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jc w:val="center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7C0E58" w:rsidRPr="00466B63" w:rsidTr="002B5EA5">
        <w:trPr>
          <w:jc w:val="center"/>
        </w:trPr>
        <w:tc>
          <w:tcPr>
            <w:tcW w:w="3836" w:type="dxa"/>
            <w:shd w:val="clear" w:color="auto" w:fill="auto"/>
          </w:tcPr>
          <w:p w:rsidR="007C0E58" w:rsidRPr="00466B63" w:rsidRDefault="007C0E58" w:rsidP="002B5EA5">
            <w:pPr>
              <w:jc w:val="center"/>
              <w:rPr>
                <w:b/>
                <w:lang w:val="be-BY"/>
              </w:rPr>
            </w:pPr>
            <w:r w:rsidRPr="00466B63">
              <w:rPr>
                <w:b/>
              </w:rPr>
              <w:t>Баш</w:t>
            </w:r>
            <w:r w:rsidRPr="00466B63">
              <w:rPr>
                <w:b/>
                <w:lang w:val="be-BY"/>
              </w:rPr>
              <w:t>ҡ</w:t>
            </w:r>
            <w:r w:rsidRPr="00466B63">
              <w:rPr>
                <w:b/>
              </w:rPr>
              <w:t xml:space="preserve">ортостан </w:t>
            </w:r>
            <w:r w:rsidRPr="00466B63">
              <w:rPr>
                <w:b/>
                <w:lang w:val="be-BY"/>
              </w:rPr>
              <w:t xml:space="preserve"> Республикаһының</w:t>
            </w:r>
          </w:p>
          <w:p w:rsidR="007C0E58" w:rsidRPr="00466B63" w:rsidRDefault="007C0E58" w:rsidP="002B5EA5">
            <w:pPr>
              <w:keepNext/>
              <w:jc w:val="center"/>
              <w:outlineLvl w:val="1"/>
              <w:rPr>
                <w:b/>
                <w:bCs/>
                <w:lang w:val="be-BY"/>
              </w:rPr>
            </w:pPr>
            <w:r w:rsidRPr="00466B63">
              <w:rPr>
                <w:b/>
                <w:bCs/>
                <w:lang w:val="be-BY"/>
              </w:rPr>
              <w:t xml:space="preserve">Балтас районы </w:t>
            </w:r>
          </w:p>
          <w:p w:rsidR="007C0E58" w:rsidRPr="00466B63" w:rsidRDefault="007C0E58" w:rsidP="002B5EA5">
            <w:pPr>
              <w:keepNext/>
              <w:jc w:val="center"/>
              <w:outlineLvl w:val="0"/>
              <w:rPr>
                <w:b/>
                <w:bCs/>
                <w:lang w:val="be-BY"/>
              </w:rPr>
            </w:pPr>
            <w:r w:rsidRPr="00466B63">
              <w:rPr>
                <w:b/>
                <w:bCs/>
                <w:lang w:val="be-BY"/>
              </w:rPr>
              <w:t xml:space="preserve">муниципаль районының </w:t>
            </w:r>
          </w:p>
          <w:p w:rsidR="007C0E58" w:rsidRPr="00466B63" w:rsidRDefault="007C0E58" w:rsidP="002B5EA5">
            <w:pPr>
              <w:keepNext/>
              <w:jc w:val="center"/>
              <w:outlineLvl w:val="0"/>
              <w:rPr>
                <w:b/>
                <w:bCs/>
                <w:lang w:val="be-BY"/>
              </w:rPr>
            </w:pPr>
            <w:r w:rsidRPr="00466B63">
              <w:rPr>
                <w:b/>
                <w:bCs/>
                <w:lang w:val="be-BY"/>
              </w:rPr>
              <w:t xml:space="preserve">Үрге Янаҡтай ауыл советы </w:t>
            </w:r>
          </w:p>
          <w:p w:rsidR="007C0E58" w:rsidRPr="00466B63" w:rsidRDefault="007C0E58" w:rsidP="002B5EA5">
            <w:pPr>
              <w:keepNext/>
              <w:jc w:val="center"/>
              <w:outlineLvl w:val="0"/>
              <w:rPr>
                <w:b/>
                <w:bCs/>
                <w:lang w:val="be-BY"/>
              </w:rPr>
            </w:pPr>
            <w:r w:rsidRPr="00466B63">
              <w:rPr>
                <w:b/>
                <w:bCs/>
                <w:lang w:val="be-BY"/>
              </w:rPr>
              <w:t>ауыл биләмәһе башлығы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7C0E58" w:rsidRPr="00466B63" w:rsidRDefault="00964456" w:rsidP="002B5EA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23570" cy="623570"/>
                  <wp:effectExtent l="19050" t="0" r="508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570" cy="623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7C0E58" w:rsidRPr="00466B63" w:rsidRDefault="007C0E58" w:rsidP="002B5EA5">
            <w:pPr>
              <w:keepNext/>
              <w:jc w:val="center"/>
              <w:outlineLvl w:val="1"/>
              <w:rPr>
                <w:b/>
                <w:bCs/>
                <w:lang w:val="be-BY"/>
              </w:rPr>
            </w:pPr>
            <w:r w:rsidRPr="00466B63">
              <w:rPr>
                <w:b/>
                <w:bCs/>
                <w:lang w:val="be-BY"/>
              </w:rPr>
              <w:t>Администрация сельского поселения Верхнеянактаевский сельсовет муниципального района Балатчевский район Беспублики Башкортостан</w:t>
            </w:r>
          </w:p>
        </w:tc>
      </w:tr>
    </w:tbl>
    <w:p w:rsidR="007C0E58" w:rsidRPr="00466B63" w:rsidRDefault="007C0E58" w:rsidP="007C0E58">
      <w:pPr>
        <w:tabs>
          <w:tab w:val="left" w:pos="720"/>
        </w:tabs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line id="_x0000_s1026" style="position:absolute;flip:y;z-index:251658240;mso-position-horizontal-relative:text;mso-position-vertical-relative:text" from="-24pt,6.85pt" to="465.9pt,6.85pt" strokeweight="4.5pt">
            <v:stroke linestyle="thickThin"/>
          </v:line>
        </w:pict>
      </w:r>
      <w:r w:rsidRPr="00466B63">
        <w:rPr>
          <w:sz w:val="28"/>
          <w:szCs w:val="28"/>
        </w:rPr>
        <w:tab/>
      </w:r>
    </w:p>
    <w:p w:rsidR="007C0E58" w:rsidRPr="00466B63" w:rsidRDefault="007C0E58" w:rsidP="007C0E58">
      <w:pPr>
        <w:tabs>
          <w:tab w:val="left" w:pos="940"/>
        </w:tabs>
        <w:rPr>
          <w:sz w:val="28"/>
          <w:szCs w:val="28"/>
        </w:rPr>
      </w:pPr>
      <w:r w:rsidRPr="00466B63">
        <w:rPr>
          <w:lang w:val="be-BY"/>
        </w:rPr>
        <w:t xml:space="preserve">         </w:t>
      </w:r>
      <w:r w:rsidRPr="00466B63">
        <w:rPr>
          <w:sz w:val="28"/>
          <w:szCs w:val="28"/>
          <w:lang w:val="be-BY"/>
        </w:rPr>
        <w:t>ҠАРАР</w:t>
      </w:r>
      <w:r>
        <w:rPr>
          <w:sz w:val="28"/>
          <w:szCs w:val="28"/>
          <w:lang w:val="be-BY"/>
        </w:rPr>
        <w:tab/>
      </w:r>
      <w:r>
        <w:rPr>
          <w:sz w:val="28"/>
          <w:szCs w:val="28"/>
          <w:lang w:val="be-BY"/>
        </w:rPr>
        <w:tab/>
      </w:r>
      <w:r>
        <w:rPr>
          <w:sz w:val="28"/>
          <w:szCs w:val="28"/>
          <w:lang w:val="be-BY"/>
        </w:rPr>
        <w:tab/>
      </w:r>
      <w:r>
        <w:rPr>
          <w:sz w:val="28"/>
          <w:szCs w:val="28"/>
          <w:lang w:val="be-BY"/>
        </w:rPr>
        <w:tab/>
      </w:r>
      <w:r w:rsidRPr="00466B63">
        <w:rPr>
          <w:sz w:val="28"/>
          <w:szCs w:val="28"/>
          <w:lang w:val="be-BY"/>
        </w:rPr>
        <w:t xml:space="preserve">№ </w:t>
      </w:r>
      <w:r>
        <w:rPr>
          <w:sz w:val="28"/>
          <w:szCs w:val="28"/>
          <w:lang w:val="be-BY"/>
        </w:rPr>
        <w:t>13</w:t>
      </w:r>
      <w:r w:rsidRPr="00466B63">
        <w:rPr>
          <w:sz w:val="28"/>
          <w:szCs w:val="28"/>
          <w:lang w:val="be-BY"/>
        </w:rPr>
        <w:tab/>
      </w:r>
      <w:r w:rsidRPr="00466B63">
        <w:rPr>
          <w:sz w:val="28"/>
          <w:szCs w:val="28"/>
          <w:lang w:val="be-BY"/>
        </w:rPr>
        <w:tab/>
      </w:r>
      <w:r w:rsidRPr="00466B63">
        <w:rPr>
          <w:sz w:val="28"/>
          <w:szCs w:val="28"/>
          <w:lang w:val="be-BY"/>
        </w:rPr>
        <w:tab/>
        <w:t>ПОСТАНОВЛЕНИЕ</w:t>
      </w:r>
      <w:r w:rsidRPr="00466B63">
        <w:rPr>
          <w:sz w:val="28"/>
          <w:szCs w:val="28"/>
        </w:rPr>
        <w:t xml:space="preserve"> </w:t>
      </w:r>
    </w:p>
    <w:p w:rsidR="007C0E58" w:rsidRPr="00466B63" w:rsidRDefault="007C0E58" w:rsidP="007C0E58">
      <w:pPr>
        <w:pStyle w:val="a5"/>
        <w:jc w:val="both"/>
        <w:rPr>
          <w:lang w:val="be-BY"/>
        </w:rPr>
      </w:pPr>
      <w:r w:rsidRPr="009B19EF">
        <w:rPr>
          <w:b/>
          <w:lang w:val="be-BY"/>
        </w:rPr>
        <w:tab/>
      </w:r>
      <w:r w:rsidRPr="009B19EF">
        <w:rPr>
          <w:b/>
          <w:lang w:val="be-BY"/>
        </w:rPr>
        <w:tab/>
      </w:r>
      <w:r>
        <w:tab/>
      </w:r>
    </w:p>
    <w:p w:rsidR="007C0E58" w:rsidRPr="00466B63" w:rsidRDefault="007C0E58" w:rsidP="007C0E58">
      <w:pPr>
        <w:tabs>
          <w:tab w:val="left" w:pos="7770"/>
        </w:tabs>
      </w:pPr>
      <w:r>
        <w:t xml:space="preserve">     «26</w:t>
      </w:r>
      <w:r w:rsidRPr="00466B63">
        <w:t xml:space="preserve">» апрель 2022 й.                                                 </w:t>
      </w:r>
      <w:r>
        <w:t xml:space="preserve">                             «26</w:t>
      </w:r>
      <w:r w:rsidRPr="00466B63">
        <w:t xml:space="preserve">» апреля </w:t>
      </w:r>
      <w:smartTag w:uri="urn:schemas-microsoft-com:office:smarttags" w:element="metricconverter">
        <w:smartTagPr>
          <w:attr w:name="ProductID" w:val="2022 г"/>
        </w:smartTagPr>
        <w:r w:rsidRPr="00466B63">
          <w:t>2022 г</w:t>
        </w:r>
      </w:smartTag>
      <w:r w:rsidRPr="00466B63">
        <w:t xml:space="preserve">.          </w:t>
      </w:r>
    </w:p>
    <w:p w:rsidR="007C0E58" w:rsidRPr="00B04BCF" w:rsidRDefault="007C0E58" w:rsidP="007C0E58">
      <w:pPr>
        <w:tabs>
          <w:tab w:val="left" w:pos="2760"/>
        </w:tabs>
        <w:rPr>
          <w:szCs w:val="20"/>
        </w:rPr>
      </w:pPr>
      <w:r w:rsidRPr="00B04BCF">
        <w:rPr>
          <w:szCs w:val="20"/>
        </w:rPr>
        <w:t xml:space="preserve">                        </w:t>
      </w:r>
    </w:p>
    <w:p w:rsidR="00D12E71" w:rsidRDefault="00D12E71" w:rsidP="007C0E58">
      <w:pPr>
        <w:tabs>
          <w:tab w:val="center" w:pos="4677"/>
        </w:tabs>
        <w:rPr>
          <w:sz w:val="28"/>
          <w:szCs w:val="28"/>
        </w:rPr>
      </w:pPr>
    </w:p>
    <w:p w:rsidR="00D12E71" w:rsidRPr="007C0E58" w:rsidRDefault="00D12E71" w:rsidP="00996B0F">
      <w:pPr>
        <w:ind w:firstLine="567"/>
        <w:jc w:val="center"/>
        <w:rPr>
          <w:b/>
        </w:rPr>
      </w:pPr>
      <w:r w:rsidRPr="007C0E58">
        <w:rPr>
          <w:b/>
        </w:rPr>
        <w:t xml:space="preserve">Об утверждении Порядка </w:t>
      </w:r>
      <w:bookmarkStart w:id="0" w:name="_Hlk95909511"/>
      <w:r w:rsidRPr="007C0E58">
        <w:rPr>
          <w:b/>
        </w:rPr>
        <w:t>осуществления</w:t>
      </w:r>
      <w:r w:rsidR="00996B0F" w:rsidRPr="007C0E58">
        <w:rPr>
          <w:b/>
        </w:rPr>
        <w:t xml:space="preserve"> </w:t>
      </w:r>
      <w:r w:rsidRPr="007C0E58">
        <w:rPr>
          <w:b/>
        </w:rPr>
        <w:t>казначейского сопровождения средств,</w:t>
      </w:r>
      <w:r w:rsidR="00996B0F" w:rsidRPr="007C0E58">
        <w:rPr>
          <w:b/>
        </w:rPr>
        <w:t xml:space="preserve"> </w:t>
      </w:r>
      <w:r w:rsidRPr="007C0E58">
        <w:rPr>
          <w:b/>
        </w:rPr>
        <w:t xml:space="preserve">предоставляемых из бюджета </w:t>
      </w:r>
      <w:r w:rsidR="00F7467E" w:rsidRPr="007C0E58">
        <w:rPr>
          <w:b/>
        </w:rPr>
        <w:t xml:space="preserve">Администрация сельского поселения </w:t>
      </w:r>
      <w:r w:rsidR="007C0E58" w:rsidRPr="007C0E58">
        <w:rPr>
          <w:b/>
        </w:rPr>
        <w:t>Верхнеянактаевский</w:t>
      </w:r>
      <w:r w:rsidR="00F7467E" w:rsidRPr="007C0E58">
        <w:rPr>
          <w:b/>
        </w:rPr>
        <w:t xml:space="preserve"> сельсовет МР Балтачевский района РБ</w:t>
      </w:r>
      <w:r w:rsidR="00996B0F" w:rsidRPr="007C0E58">
        <w:rPr>
          <w:b/>
        </w:rPr>
        <w:t xml:space="preserve"> в случаях, </w:t>
      </w:r>
      <w:r w:rsidRPr="007C0E58">
        <w:rPr>
          <w:b/>
        </w:rPr>
        <w:t>предусмотренных Бюджетным кодексом</w:t>
      </w:r>
      <w:r w:rsidR="00996B0F" w:rsidRPr="007C0E58">
        <w:rPr>
          <w:b/>
        </w:rPr>
        <w:t xml:space="preserve"> </w:t>
      </w:r>
      <w:r w:rsidRPr="007C0E58">
        <w:rPr>
          <w:b/>
        </w:rPr>
        <w:t>Российской Федерации</w:t>
      </w:r>
      <w:bookmarkEnd w:id="0"/>
    </w:p>
    <w:p w:rsidR="00D12E71" w:rsidRPr="007C0E58" w:rsidRDefault="00D12E71" w:rsidP="00F01A36">
      <w:pPr>
        <w:ind w:firstLine="567"/>
        <w:jc w:val="center"/>
        <w:rPr>
          <w:kern w:val="2"/>
        </w:rPr>
      </w:pPr>
    </w:p>
    <w:p w:rsidR="00D12E71" w:rsidRPr="007C0E58" w:rsidRDefault="00D12E71" w:rsidP="007C0E58">
      <w:pPr>
        <w:ind w:firstLine="567"/>
        <w:jc w:val="both"/>
      </w:pPr>
      <w:r w:rsidRPr="007C0E58">
        <w:t xml:space="preserve">В соответствии с пунктом 5 статьи 242.23 Бюджетного кодекса Российской Федерации, постановлением Правительства Российской Федерации от 01.12.2021 года № 2155 «Об утверждении общих требований к порядку осуществления финансовыми органами субъектов Российской Федерации (муниципальных образований) казначейского сопровождения средств в случаях, установленных Бюджетным кодексом Российской Федерации», руководствуясь Уставом </w:t>
      </w:r>
      <w:r w:rsidR="00ED6CE0" w:rsidRPr="007C0E58">
        <w:t xml:space="preserve">сельского поселения </w:t>
      </w:r>
      <w:r w:rsidR="007C0E58" w:rsidRPr="007C0E58">
        <w:t>Верхнеянактаевский</w:t>
      </w:r>
      <w:r w:rsidR="00ED6CE0" w:rsidRPr="007C0E58">
        <w:t xml:space="preserve"> сельсовет</w:t>
      </w:r>
      <w:r w:rsidRPr="007C0E58">
        <w:t xml:space="preserve">, </w:t>
      </w:r>
      <w:r w:rsidR="00F7467E" w:rsidRPr="007C0E58">
        <w:t xml:space="preserve">Администрация сельского поселения </w:t>
      </w:r>
      <w:r w:rsidR="007C0E58" w:rsidRPr="007C0E58">
        <w:t>Верхнеянактаевский</w:t>
      </w:r>
      <w:r w:rsidR="00F7467E" w:rsidRPr="007C0E58">
        <w:t xml:space="preserve"> сельсовет МР Балтачевский района РБ</w:t>
      </w:r>
      <w:r w:rsidRPr="007C0E58">
        <w:t>,</w:t>
      </w:r>
      <w:r w:rsidR="007C0E58" w:rsidRPr="007C0E58">
        <w:t xml:space="preserve"> </w:t>
      </w:r>
      <w:r w:rsidRPr="007C0E58">
        <w:t>ПОСТАНОВЛЯЕТ:</w:t>
      </w:r>
    </w:p>
    <w:p w:rsidR="00D12E71" w:rsidRPr="007C0E58" w:rsidRDefault="00D12E71" w:rsidP="004D6717">
      <w:pPr>
        <w:suppressAutoHyphens/>
        <w:ind w:firstLine="709"/>
        <w:jc w:val="both"/>
        <w:rPr>
          <w:kern w:val="2"/>
        </w:rPr>
      </w:pPr>
    </w:p>
    <w:p w:rsidR="00D12E71" w:rsidRPr="007C0E58" w:rsidRDefault="00D12E71" w:rsidP="004D6717">
      <w:pPr>
        <w:suppressAutoHyphens/>
        <w:autoSpaceDE w:val="0"/>
        <w:autoSpaceDN w:val="0"/>
        <w:adjustRightInd w:val="0"/>
        <w:ind w:firstLine="709"/>
        <w:jc w:val="both"/>
      </w:pPr>
      <w:r w:rsidRPr="007C0E58">
        <w:t xml:space="preserve">1. Утвердить Порядок осуществления казначейского сопровождения средств, предоставляемых из бюджета </w:t>
      </w:r>
      <w:r w:rsidR="00F7467E" w:rsidRPr="007C0E58">
        <w:t xml:space="preserve">Администрация сельского поселения </w:t>
      </w:r>
      <w:r w:rsidR="007C0E58" w:rsidRPr="007C0E58">
        <w:t>Верхнеянактаевский</w:t>
      </w:r>
      <w:r w:rsidR="00F7467E" w:rsidRPr="007C0E58">
        <w:t xml:space="preserve"> сельсовет МР Балтачевский района РБ</w:t>
      </w:r>
      <w:r w:rsidRPr="007C0E58">
        <w:t xml:space="preserve"> в случаях, предусмотренных Бюджетным кодексом Российской Федерации</w:t>
      </w:r>
      <w:r w:rsidR="00996B0F" w:rsidRPr="007C0E58">
        <w:t>,</w:t>
      </w:r>
      <w:r w:rsidRPr="007C0E58">
        <w:t xml:space="preserve"> согласно приложению.</w:t>
      </w:r>
    </w:p>
    <w:p w:rsidR="00D12E71" w:rsidRPr="007C0E58" w:rsidRDefault="00D12E71" w:rsidP="002D4F3B">
      <w:pPr>
        <w:suppressAutoHyphens/>
        <w:autoSpaceDE w:val="0"/>
        <w:autoSpaceDN w:val="0"/>
        <w:adjustRightInd w:val="0"/>
        <w:ind w:firstLine="709"/>
        <w:jc w:val="both"/>
      </w:pPr>
      <w:r w:rsidRPr="007C0E58">
        <w:t>2.</w:t>
      </w:r>
      <w:r w:rsidRPr="007C0E58">
        <w:rPr>
          <w:lang w:val="en-US"/>
        </w:rPr>
        <w:t> </w:t>
      </w:r>
      <w:r w:rsidRPr="007C0E58">
        <w:t xml:space="preserve">Настоящее постановление вступает в силу со дня его официального опубликования и распространяется на правоотношения, возникшие с 1 января </w:t>
      </w:r>
      <w:smartTag w:uri="urn:schemas-microsoft-com:office:smarttags" w:element="metricconverter">
        <w:smartTagPr>
          <w:attr w:name="ProductID" w:val="2022 г"/>
        </w:smartTagPr>
        <w:r w:rsidRPr="007C0E58">
          <w:t>2022 г</w:t>
        </w:r>
      </w:smartTag>
      <w:r w:rsidRPr="007C0E58">
        <w:t>.</w:t>
      </w:r>
    </w:p>
    <w:p w:rsidR="00D12E71" w:rsidRPr="007C0E58" w:rsidRDefault="00D12E71" w:rsidP="002D4F3B">
      <w:pPr>
        <w:suppressAutoHyphens/>
        <w:autoSpaceDE w:val="0"/>
        <w:autoSpaceDN w:val="0"/>
        <w:adjustRightInd w:val="0"/>
        <w:ind w:firstLine="709"/>
        <w:jc w:val="both"/>
      </w:pPr>
      <w:r w:rsidRPr="007C0E58">
        <w:t>3.</w:t>
      </w:r>
      <w:r w:rsidRPr="007C0E58">
        <w:rPr>
          <w:lang w:val="en-US"/>
        </w:rPr>
        <w:t> </w:t>
      </w:r>
      <w:r w:rsidRPr="007C0E58">
        <w:t>Контроль за выполнением настоящего постановления оставляю за собой.</w:t>
      </w:r>
    </w:p>
    <w:p w:rsidR="00D12E71" w:rsidRPr="007C0E58" w:rsidRDefault="00D12E71" w:rsidP="004D6717">
      <w:pPr>
        <w:suppressAutoHyphens/>
        <w:autoSpaceDE w:val="0"/>
        <w:autoSpaceDN w:val="0"/>
        <w:adjustRightInd w:val="0"/>
        <w:ind w:firstLine="709"/>
        <w:jc w:val="both"/>
      </w:pPr>
    </w:p>
    <w:p w:rsidR="00D12E71" w:rsidRPr="007C0E58" w:rsidRDefault="00D12E71" w:rsidP="004D6717">
      <w:pPr>
        <w:suppressAutoHyphens/>
        <w:autoSpaceDE w:val="0"/>
        <w:autoSpaceDN w:val="0"/>
        <w:adjustRightInd w:val="0"/>
        <w:ind w:firstLine="709"/>
        <w:jc w:val="both"/>
      </w:pPr>
    </w:p>
    <w:p w:rsidR="00D12E71" w:rsidRPr="007C0E58" w:rsidRDefault="00D12E71" w:rsidP="004D6717">
      <w:pPr>
        <w:tabs>
          <w:tab w:val="left" w:pos="7655"/>
        </w:tabs>
      </w:pPr>
      <w:r w:rsidRPr="007C0E58">
        <w:t xml:space="preserve">Глава </w:t>
      </w:r>
      <w:r w:rsidR="007C0E58" w:rsidRPr="007C0E58">
        <w:t>сельского поселения</w:t>
      </w:r>
    </w:p>
    <w:p w:rsidR="007C0E58" w:rsidRPr="007C0E58" w:rsidRDefault="007C0E58" w:rsidP="004D6717">
      <w:pPr>
        <w:tabs>
          <w:tab w:val="left" w:pos="7655"/>
        </w:tabs>
      </w:pPr>
      <w:r w:rsidRPr="007C0E58">
        <w:t>Верхнеянактаевский сельсовет                                             Р.М.Мусин</w:t>
      </w:r>
    </w:p>
    <w:p w:rsidR="00F7467E" w:rsidRPr="007C0E58" w:rsidRDefault="00F7467E" w:rsidP="004D6717">
      <w:pPr>
        <w:tabs>
          <w:tab w:val="left" w:pos="7655"/>
        </w:tabs>
      </w:pPr>
    </w:p>
    <w:p w:rsidR="00F7467E" w:rsidRPr="007C0E58" w:rsidRDefault="00F7467E" w:rsidP="004D6717">
      <w:pPr>
        <w:tabs>
          <w:tab w:val="left" w:pos="7655"/>
        </w:tabs>
      </w:pPr>
    </w:p>
    <w:p w:rsidR="00F7467E" w:rsidRPr="007C0E58" w:rsidRDefault="00F7467E" w:rsidP="004D6717">
      <w:pPr>
        <w:tabs>
          <w:tab w:val="left" w:pos="7655"/>
        </w:tabs>
      </w:pPr>
    </w:p>
    <w:p w:rsidR="00F7467E" w:rsidRPr="007C0E58" w:rsidRDefault="00F7467E" w:rsidP="004D6717">
      <w:pPr>
        <w:tabs>
          <w:tab w:val="left" w:pos="7655"/>
        </w:tabs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7C0E58" w:rsidRDefault="007C0E58" w:rsidP="00996B0F">
      <w:pPr>
        <w:autoSpaceDE w:val="0"/>
        <w:autoSpaceDN w:val="0"/>
        <w:adjustRightInd w:val="0"/>
        <w:ind w:left="5664"/>
      </w:pPr>
    </w:p>
    <w:p w:rsidR="00D12E71" w:rsidRPr="007C0E58" w:rsidRDefault="007C0E58" w:rsidP="007C0E58">
      <w:pPr>
        <w:autoSpaceDE w:val="0"/>
        <w:autoSpaceDN w:val="0"/>
        <w:adjustRightInd w:val="0"/>
        <w:jc w:val="center"/>
      </w:pPr>
      <w:r>
        <w:lastRenderedPageBreak/>
        <w:t xml:space="preserve">                                          </w:t>
      </w:r>
      <w:r w:rsidR="00D12E71" w:rsidRPr="007C0E58">
        <w:t xml:space="preserve">Приложение </w:t>
      </w:r>
    </w:p>
    <w:p w:rsidR="00964456" w:rsidRDefault="00964456" w:rsidP="00964456">
      <w:pPr>
        <w:autoSpaceDE w:val="0"/>
        <w:autoSpaceDN w:val="0"/>
        <w:adjustRightInd w:val="0"/>
        <w:ind w:firstLine="709"/>
        <w:jc w:val="center"/>
      </w:pPr>
      <w:r>
        <w:t xml:space="preserve">                                                                 </w:t>
      </w:r>
      <w:r w:rsidR="00D12E71" w:rsidRPr="007C0E58">
        <w:t>к постановлению</w:t>
      </w:r>
      <w:r w:rsidR="007C0E58">
        <w:t xml:space="preserve"> </w:t>
      </w:r>
      <w:r>
        <w:t xml:space="preserve">Администрации </w:t>
      </w:r>
    </w:p>
    <w:p w:rsidR="00D12E71" w:rsidRPr="007C0E58" w:rsidRDefault="00964456" w:rsidP="00964456">
      <w:pPr>
        <w:autoSpaceDE w:val="0"/>
        <w:autoSpaceDN w:val="0"/>
        <w:adjustRightInd w:val="0"/>
        <w:ind w:firstLine="709"/>
        <w:jc w:val="center"/>
      </w:pPr>
      <w:r>
        <w:t xml:space="preserve">                                            </w:t>
      </w:r>
      <w:r w:rsidR="007C0E58">
        <w:t>сельского поселения</w:t>
      </w:r>
    </w:p>
    <w:p w:rsidR="00964456" w:rsidRDefault="00964456" w:rsidP="00964456">
      <w:pPr>
        <w:autoSpaceDE w:val="0"/>
        <w:autoSpaceDN w:val="0"/>
        <w:adjustRightInd w:val="0"/>
        <w:jc w:val="center"/>
      </w:pPr>
      <w:r>
        <w:t xml:space="preserve">                                                                       </w:t>
      </w:r>
      <w:r w:rsidR="007C0E58" w:rsidRPr="007C0E58">
        <w:t>Верхнеянактаевский</w:t>
      </w:r>
      <w:r w:rsidR="00F7467E" w:rsidRPr="007C0E58">
        <w:t xml:space="preserve"> сельсовет </w:t>
      </w:r>
    </w:p>
    <w:p w:rsidR="00964456" w:rsidRDefault="00964456" w:rsidP="00964456">
      <w:pPr>
        <w:autoSpaceDE w:val="0"/>
        <w:autoSpaceDN w:val="0"/>
        <w:adjustRightInd w:val="0"/>
      </w:pPr>
      <w:r>
        <w:t xml:space="preserve">                                                                                          муниципального района</w:t>
      </w:r>
      <w:r w:rsidR="00F7467E" w:rsidRPr="007C0E58">
        <w:t xml:space="preserve"> </w:t>
      </w:r>
    </w:p>
    <w:p w:rsidR="00964456" w:rsidRDefault="00964456" w:rsidP="00964456">
      <w:pPr>
        <w:autoSpaceDE w:val="0"/>
        <w:autoSpaceDN w:val="0"/>
        <w:adjustRightInd w:val="0"/>
      </w:pPr>
      <w:r>
        <w:t xml:space="preserve">                                                                                          Балтачевский района</w:t>
      </w:r>
    </w:p>
    <w:p w:rsidR="00964456" w:rsidRDefault="00964456" w:rsidP="00964456">
      <w:pPr>
        <w:autoSpaceDE w:val="0"/>
        <w:autoSpaceDN w:val="0"/>
        <w:adjustRightInd w:val="0"/>
      </w:pPr>
      <w:r>
        <w:t xml:space="preserve">                                                                                          </w:t>
      </w:r>
      <w:r w:rsidR="00F7467E" w:rsidRPr="007C0E58">
        <w:t>Р</w:t>
      </w:r>
      <w:r>
        <w:t xml:space="preserve">еспублики </w:t>
      </w:r>
      <w:r w:rsidR="00F7467E" w:rsidRPr="007C0E58">
        <w:t>Б</w:t>
      </w:r>
      <w:r>
        <w:t>ашкортостан</w:t>
      </w:r>
      <w:r w:rsidR="00996B0F" w:rsidRPr="007C0E58">
        <w:t xml:space="preserve"> </w:t>
      </w:r>
      <w:r w:rsidR="00D12E71" w:rsidRPr="007C0E58">
        <w:t>от</w:t>
      </w:r>
      <w:r w:rsidR="007C0E58" w:rsidRPr="007C0E58">
        <w:t xml:space="preserve"> </w:t>
      </w:r>
    </w:p>
    <w:p w:rsidR="00D12E71" w:rsidRPr="007C0E58" w:rsidRDefault="00964456" w:rsidP="004D6717">
      <w:pPr>
        <w:autoSpaceDE w:val="0"/>
        <w:autoSpaceDN w:val="0"/>
        <w:adjustRightInd w:val="0"/>
        <w:ind w:firstLine="709"/>
        <w:jc w:val="both"/>
      </w:pPr>
      <w:r>
        <w:t xml:space="preserve">                                                                        от 26 апреля 2022 года №13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</w:p>
    <w:p w:rsidR="00D12E71" w:rsidRPr="007C0E58" w:rsidRDefault="00D12E71" w:rsidP="00F55D80">
      <w:pPr>
        <w:autoSpaceDE w:val="0"/>
        <w:autoSpaceDN w:val="0"/>
        <w:adjustRightInd w:val="0"/>
        <w:jc w:val="center"/>
        <w:rPr>
          <w:b/>
          <w:bCs/>
        </w:rPr>
      </w:pPr>
      <w:r w:rsidRPr="007C0E58">
        <w:rPr>
          <w:b/>
          <w:bCs/>
        </w:rPr>
        <w:t>ПОРЯДОК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7C0E58">
        <w:rPr>
          <w:b/>
          <w:bCs/>
        </w:rPr>
        <w:t xml:space="preserve">осуществления казначейского сопровождения средств, предоставляемых из бюджета </w:t>
      </w:r>
      <w:r w:rsidR="00F7467E" w:rsidRPr="007C0E58">
        <w:rPr>
          <w:b/>
        </w:rPr>
        <w:t xml:space="preserve">Администрация сельского поселения </w:t>
      </w:r>
      <w:r w:rsidR="007C0E58" w:rsidRPr="007C0E58">
        <w:rPr>
          <w:b/>
        </w:rPr>
        <w:t>Верхнеянактаевский</w:t>
      </w:r>
      <w:r w:rsidR="00F7467E" w:rsidRPr="007C0E58">
        <w:rPr>
          <w:b/>
        </w:rPr>
        <w:t xml:space="preserve"> сельсовет МР Балтачевский района РБ</w:t>
      </w:r>
      <w:r w:rsidRPr="007C0E58">
        <w:rPr>
          <w:b/>
          <w:bCs/>
        </w:rPr>
        <w:t xml:space="preserve"> в случаях, предусмотренных Бюджетным кодексом Российской Федерации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center"/>
      </w:pPr>
    </w:p>
    <w:p w:rsidR="00D12E71" w:rsidRPr="007C0E58" w:rsidRDefault="00D12E71" w:rsidP="004D6717">
      <w:pPr>
        <w:autoSpaceDE w:val="0"/>
        <w:autoSpaceDN w:val="0"/>
        <w:adjustRightInd w:val="0"/>
        <w:ind w:firstLine="851"/>
        <w:jc w:val="both"/>
      </w:pPr>
      <w:r w:rsidRPr="007C0E58">
        <w:t>1.</w:t>
      </w:r>
      <w:r w:rsidRPr="007C0E58">
        <w:tab/>
        <w:t xml:space="preserve">Настоящий Порядок устанавливает правила осуществления </w:t>
      </w:r>
      <w:r w:rsidR="009F5906" w:rsidRPr="007C0E58">
        <w:rPr>
          <w:shd w:val="clear" w:color="auto" w:fill="FFFFFF"/>
        </w:rPr>
        <w:t>Отделением по Балтачевскому району УФК по Республике Башкортостан</w:t>
      </w:r>
      <w:r w:rsidR="009F5906" w:rsidRPr="007C0E58">
        <w:t xml:space="preserve"> </w:t>
      </w:r>
      <w:r w:rsidRPr="007C0E58">
        <w:t xml:space="preserve">казначейского сопровождения средств, предоставляемых из бюджета </w:t>
      </w:r>
      <w:r w:rsidR="00F7467E" w:rsidRPr="007C0E58">
        <w:t xml:space="preserve">Администрация сельского поселения </w:t>
      </w:r>
      <w:r w:rsidR="007C0E58" w:rsidRPr="007C0E58">
        <w:t>Верхнеянактаевский</w:t>
      </w:r>
      <w:r w:rsidR="00F7467E" w:rsidRPr="007C0E58">
        <w:t xml:space="preserve"> сельсовет МР Балтачевский района РБ</w:t>
      </w:r>
      <w:r w:rsidRPr="007C0E58">
        <w:t>, в соответствии со статьей 242.26 Бюджетного кодекса Российской Федерации (далее соответственно — Отдел, целевые средства, Бюджетный кодекс) на основании содержащих условия, соответствующие положениям, установленным пунктом 6 настоящего Порядка: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1.1</w:t>
      </w:r>
      <w:r w:rsidRPr="007C0E58">
        <w:tab/>
        <w:t>муниципальных контрактов о поставке товаров, выполнении работ, оказании услуг (далее — муниципальный контракт);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1.2</w:t>
      </w:r>
      <w:r w:rsidRPr="007C0E58">
        <w:tab/>
        <w:t>договоров (соглашений) о предоставлении субсидий, договоров о предоставлении бюджетных инвестиций в соответствии со статьей 80 Бюджетного кодекса, договоров о предоставлении взносов в уставные (складочные) капиталы (вкладов в имущество) юридических лиц (их дочерних обществ), источником финансового обеспечения исполнения которых являются субсидии и бюджетные инвестиции, указанные в настоящем абзаце (далее — договор (соглашение));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1.3</w:t>
      </w:r>
      <w:r w:rsidRPr="007C0E58">
        <w:tab/>
        <w:t>контрактов (договоров) о поставке товаров, выполнении работ, оказании услуг, источником финансового обеспечения исполнения обязательств, по которым, являются средства, предоставленные в рамках исполнения муниципальных контрактов, договоров (соглашений), указанных в подпунктах 1.1 и 1.2 настоящего пункта (далее — контракт (договор)).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2.</w:t>
      </w:r>
      <w:r w:rsidRPr="007C0E58">
        <w:tab/>
        <w:t>Положения настоящего Порядка распространяются: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2.1</w:t>
      </w:r>
      <w:r w:rsidRPr="007C0E58">
        <w:tab/>
        <w:t>в отношении договоров (соглашений), контрактов (договоров) — на концессионные соглашения, соглашения о муниципально-частном партнерстве, контракты (договоры), источником финансового обеспечения которых являются указанные соглашения, если федеральными законами, решениями Правительства Российской Федерации, предусмотренными подпунктом 2 пункта статьи 242.26 Бюджетного кодекса, установлены требования об осуществлении казначейского сопровождения средств, предоставляемых на основании таких соглашений;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2.2</w:t>
      </w:r>
      <w:r w:rsidRPr="007C0E58">
        <w:tab/>
        <w:t>в отношении участников казначейского сопровождения их обособленные (структурные) подразделения.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 xml:space="preserve">3. Операции с целевыми средствами участника казначейского сопровождения осуществляются, на казначейском счете, предусмотренном подпунктом 6.1 пункта 1 статьи 242.14 Бюджетного кодекса, и отражаются на лицевом счете участника казначейского сопровождения, определенном пунктом 7.1 статьи 220.1 Бюджетного кодекса, открываемом в отделе в порядке, установленном Администрацией </w:t>
      </w:r>
      <w:r w:rsidR="00F7467E" w:rsidRPr="007C0E58">
        <w:t xml:space="preserve">сельского поселения </w:t>
      </w:r>
      <w:r w:rsidR="007C0E58" w:rsidRPr="007C0E58">
        <w:t>Верхнеянактаевский</w:t>
      </w:r>
      <w:r w:rsidR="00F7467E" w:rsidRPr="007C0E58">
        <w:t xml:space="preserve"> сельсовет </w:t>
      </w:r>
      <w:r w:rsidRPr="007C0E58">
        <w:t xml:space="preserve">в соответствии с общими требованиями, </w:t>
      </w:r>
      <w:r w:rsidRPr="007C0E58">
        <w:lastRenderedPageBreak/>
        <w:t>установленными Федеральным казначейством в соответствии с пунктом 9 статьи 220.1 Бюджетного кодекса РФ (далее — лицевой счет).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Ведение и использование лицевого счета (режим лицевого счета), на котором осуществляются операции, указанные в настоящем пункте Порядка, предусматривает соблюдение участниками казначейского сопровождения условий, указанных в пункте 3 статьи 242.23 Бюджетного кодекса.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4.</w:t>
      </w:r>
      <w:r w:rsidRPr="007C0E58">
        <w:tab/>
        <w:t xml:space="preserve">Операции с целевыми средствами, отраженными на лицевых счетах, проводятся после осуществления Отделом санкционирования расходов в порядке, установленном Администрацией </w:t>
      </w:r>
      <w:r w:rsidR="00ED6CE0" w:rsidRPr="007C0E58">
        <w:t xml:space="preserve">сельского поселения </w:t>
      </w:r>
      <w:r w:rsidR="007C0E58" w:rsidRPr="007C0E58">
        <w:t>Верхнеянактаевский</w:t>
      </w:r>
      <w:r w:rsidR="00ED6CE0" w:rsidRPr="007C0E58">
        <w:t xml:space="preserve"> сельсовет</w:t>
      </w:r>
      <w:r w:rsidRPr="007C0E58">
        <w:t xml:space="preserve"> (далее — порядок санкционирования).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5.</w:t>
      </w:r>
      <w:r w:rsidRPr="007C0E58">
        <w:tab/>
        <w:t>При открытии лицевых счетов и осуществлении операций на указанных лицевых счетах Отделом осуществляется проведение бюджетного мониторинга в порядке, установленном Правительством Российской Федерации в соответствии со статьей 242.13-l Бюджетного кодекса РФ.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</w:t>
      </w:r>
      <w:r w:rsidRPr="007C0E58">
        <w:tab/>
        <w:t>При казначейском сопровождении целевых средств в муниципальные контракты, договоры (соглашения), контракты (договоры) включаются следующие условия: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7C0E58">
        <w:t>6.1</w:t>
      </w:r>
      <w:r w:rsidRPr="007C0E58">
        <w:tab/>
        <w:t>об открытии участнику казначейского сопровождения лицевого счета в Отделе, в порядке, установленном приказом Казначейства России от 22.12.2021 N 44н "</w:t>
      </w:r>
      <w:r w:rsidRPr="007C0E58">
        <w:rPr>
          <w:bCs/>
          <w:shd w:val="clear" w:color="auto" w:fill="FFFFFF"/>
        </w:rPr>
        <w:t>Об утверждении Порядка открытия лицевых счетов территориальными органами Федерального казначейства  участником казначейского сопровождения</w:t>
      </w:r>
      <w:r w:rsidRPr="007C0E58">
        <w:t>";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6.2</w:t>
      </w:r>
      <w:r w:rsidRPr="007C0E58">
        <w:tab/>
        <w:t>о представлении в Отдел, установленных порядком санкционирования операций с целевыми средствами, документов;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6.3</w:t>
      </w:r>
      <w:r w:rsidRPr="007C0E58">
        <w:tab/>
        <w:t>об указании в контрактах (договорах), распоряжениях о совершении казначейских платежей, а также в документах-основаниях идентификатора муниципального контракта, договора (соглашения), формирование которого осуществляется в порядке, установленном министерством финансов Российской Федерации;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6.4</w:t>
      </w:r>
      <w:r w:rsidRPr="007C0E58">
        <w:tab/>
        <w:t>о ведении раздельного учета результатов финансово-хозяйственной деятельности по каждому муниципальному контракту, договору (соглашению), контракту (договору) в соответствии с порядком, определенным Правительством Российской Федерации;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6.5</w:t>
      </w:r>
      <w:r w:rsidRPr="007C0E58">
        <w:tab/>
        <w:t>о формировании в установленных Правительством Российской Федерации случаях информации о структуре цены муниципального контракта, контракта (договора), суммы средств, предусмотренной договором (соглашением), в порядке и по форме, установленным Министерством финансов Российской Федерации;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6.6</w:t>
      </w:r>
      <w:r w:rsidRPr="007C0E58">
        <w:tab/>
        <w:t>о соблюдении участником казначейского сопровождения условий ведения и использования лицевого счета (режима лицевого счета), определенного пунктом 3 статьи 242.23 Бюджетного кодекса, а также условий о соблюдении запрета на перечисление целевых средств на счета, открытые участнику казначейского сопровождения в учреждении Центрального банка Российской Федерации или в кредитной организации, за исключением оплаты обязательств участника казначейского сопровождения по накладным расходам, связанным с исполнением муниципального контракта, договора (соглашения), контракта (договора);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6.7</w:t>
      </w:r>
      <w:r w:rsidRPr="007C0E58">
        <w:tab/>
        <w:t>о соблюдении в установленных Правительством Российской Федерации случаях положений, предусмотренных статьей 242.24 Бюджетного кодекса;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6.8</w:t>
      </w:r>
      <w:r w:rsidRPr="007C0E58">
        <w:tab/>
        <w:t xml:space="preserve">иные условия, определенные законодательными актами Российской Федерации, нормативными правовыми актами Правительства Российской Федерации, Министерства финансов Российской Федерации, Правительства </w:t>
      </w:r>
      <w:r w:rsidR="009F5906" w:rsidRPr="007C0E58">
        <w:t>Республики Башкортостан</w:t>
      </w:r>
      <w:r w:rsidRPr="007C0E58">
        <w:t xml:space="preserve">, </w:t>
      </w:r>
      <w:r w:rsidR="009F5906" w:rsidRPr="007C0E58">
        <w:t xml:space="preserve">постановлениями  Администрации Балтачевского района, </w:t>
      </w:r>
      <w:r w:rsidRPr="007C0E58">
        <w:t xml:space="preserve">постановлениями Администрации </w:t>
      </w:r>
      <w:r w:rsidR="00ED6CE0" w:rsidRPr="007C0E58">
        <w:t xml:space="preserve">сельского поселения </w:t>
      </w:r>
      <w:r w:rsidR="007C0E58" w:rsidRPr="007C0E58">
        <w:t>Верхнеянактаевский</w:t>
      </w:r>
      <w:r w:rsidR="00ED6CE0" w:rsidRPr="007C0E58">
        <w:t xml:space="preserve"> сельсовет</w:t>
      </w:r>
      <w:r w:rsidRPr="007C0E58">
        <w:t>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lastRenderedPageBreak/>
        <w:t>7.</w:t>
      </w:r>
      <w:r w:rsidRPr="007C0E58">
        <w:tab/>
        <w:t xml:space="preserve">При казначейском сопровождении обмен документами между Отделом, получателем средств бюджета </w:t>
      </w:r>
      <w:r w:rsidR="00ED6CE0" w:rsidRPr="007C0E58">
        <w:t xml:space="preserve">Администрация сельского поселения </w:t>
      </w:r>
      <w:r w:rsidR="007C0E58" w:rsidRPr="007C0E58">
        <w:t>Верхнеянактаевский</w:t>
      </w:r>
      <w:r w:rsidR="00ED6CE0" w:rsidRPr="007C0E58">
        <w:t xml:space="preserve"> сельсовет МР Балтачевский района РБ</w:t>
      </w:r>
      <w:r w:rsidRPr="007C0E58">
        <w:t>, которому доведены лимиты бюджетных обязательств на предоставление целевых средств (далее получатель бюджетных средств), на заключение муниципальных контрактов, и участником казначейского сопровождения осуществляется с использованием ППО «СУФД–онлайн».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В случае отсутствия у участника казначейского сопровождения технической возможности информационного обмена с применением электронной подписи документооборот осуществляется на бумажном носителе с одновременным представлением документов на машинном носителе.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8.</w:t>
      </w:r>
      <w:r w:rsidRPr="007C0E58">
        <w:tab/>
        <w:t>Отдел осуществляет расширенное казначейское сопровождение в случаях и порядке, установленных Правительством Российской Федерации в соответствии со статьей 242.24 Бюджетного кодекса.</w:t>
      </w:r>
    </w:p>
    <w:p w:rsidR="00D12E71" w:rsidRPr="007C0E58" w:rsidRDefault="00D12E71" w:rsidP="004D6717">
      <w:pPr>
        <w:autoSpaceDE w:val="0"/>
        <w:autoSpaceDN w:val="0"/>
        <w:adjustRightInd w:val="0"/>
        <w:ind w:firstLine="709"/>
        <w:jc w:val="both"/>
      </w:pPr>
      <w:r w:rsidRPr="007C0E58">
        <w:t>9.</w:t>
      </w:r>
      <w:r w:rsidRPr="007C0E58">
        <w:tab/>
        <w:t>Отдел ежедневно (в рабочие дни) предоставляет информацию о муниципальных контрактах, договорах (соглашениях), контрактах (договорах), о лицевых счетах и об операциях по зачислению и списанию целевых средств, отраженных на лицевых счетах в порядке, установленном Федеральным казначейством, в подсистему информационно-аналитического обеспечения государственной интегрированной информационной системы управления общественными финансами «Электронный бюджет», оператором которой является Федеральное казначейство.</w:t>
      </w:r>
    </w:p>
    <w:sectPr w:rsidR="00D12E71" w:rsidRPr="007C0E58" w:rsidSect="002D4F3B">
      <w:footerReference w:type="default" r:id="rId8"/>
      <w:footerReference w:type="first" r:id="rId9"/>
      <w:pgSz w:w="11906" w:h="16838"/>
      <w:pgMar w:top="1134" w:right="850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45F" w:rsidRDefault="00FB545F" w:rsidP="00626D5E">
      <w:r>
        <w:separator/>
      </w:r>
    </w:p>
  </w:endnote>
  <w:endnote w:type="continuationSeparator" w:id="1">
    <w:p w:rsidR="00FB545F" w:rsidRDefault="00FB545F" w:rsidP="00626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E71" w:rsidRDefault="00D12E71" w:rsidP="00F04B46">
    <w:pPr>
      <w:pStyle w:val="aa"/>
      <w:framePr w:wrap="around" w:vAnchor="text" w:hAnchor="margin" w:xAlign="right" w:y="1"/>
      <w:rPr>
        <w:rStyle w:val="ac"/>
      </w:rPr>
    </w:pPr>
  </w:p>
  <w:p w:rsidR="00D12E71" w:rsidRPr="00D8727C" w:rsidRDefault="00D12E71" w:rsidP="00C97B8C">
    <w:pPr>
      <w:pStyle w:val="aa"/>
      <w:ind w:right="360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E71" w:rsidRPr="00D8727C" w:rsidRDefault="00D12E71" w:rsidP="00C97B8C">
    <w:pPr>
      <w:pStyle w:val="aa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45F" w:rsidRDefault="00FB545F" w:rsidP="00626D5E">
      <w:r>
        <w:separator/>
      </w:r>
    </w:p>
  </w:footnote>
  <w:footnote w:type="continuationSeparator" w:id="1">
    <w:p w:rsidR="00FB545F" w:rsidRDefault="00FB545F" w:rsidP="00626D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0C628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44A43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680E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E203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6C8B4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B036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CD060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2606E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883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8F45C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>
    <w:nsid w:val="042B04D4"/>
    <w:multiLevelType w:val="multilevel"/>
    <w:tmpl w:val="DE6C66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065060DE"/>
    <w:multiLevelType w:val="hybridMultilevel"/>
    <w:tmpl w:val="EEE42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07224726"/>
    <w:multiLevelType w:val="hybridMultilevel"/>
    <w:tmpl w:val="C8807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0083F6B"/>
    <w:multiLevelType w:val="hybridMultilevel"/>
    <w:tmpl w:val="D4C650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5E536BF"/>
    <w:multiLevelType w:val="hybridMultilevel"/>
    <w:tmpl w:val="7BE2EC30"/>
    <w:lvl w:ilvl="0" w:tplc="1ECE05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7B419D7"/>
    <w:multiLevelType w:val="hybridMultilevel"/>
    <w:tmpl w:val="61C65892"/>
    <w:lvl w:ilvl="0" w:tplc="A4ACC238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cs="Times New Roman"/>
      </w:rPr>
    </w:lvl>
  </w:abstractNum>
  <w:abstractNum w:abstractNumId="18">
    <w:nsid w:val="20FF0BF9"/>
    <w:multiLevelType w:val="hybridMultilevel"/>
    <w:tmpl w:val="9144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2513129"/>
    <w:multiLevelType w:val="hybridMultilevel"/>
    <w:tmpl w:val="10388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7983D2C"/>
    <w:multiLevelType w:val="hybridMultilevel"/>
    <w:tmpl w:val="F5685950"/>
    <w:lvl w:ilvl="0" w:tplc="D9E0244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1">
    <w:nsid w:val="2CBF5602"/>
    <w:multiLevelType w:val="hybridMultilevel"/>
    <w:tmpl w:val="60C24A5E"/>
    <w:lvl w:ilvl="0" w:tplc="F3021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1DB51D0"/>
    <w:multiLevelType w:val="hybridMultilevel"/>
    <w:tmpl w:val="3B20B94C"/>
    <w:lvl w:ilvl="0" w:tplc="B3843F9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B5E4F22"/>
    <w:multiLevelType w:val="hybridMultilevel"/>
    <w:tmpl w:val="9FA64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1BF7E44"/>
    <w:multiLevelType w:val="hybridMultilevel"/>
    <w:tmpl w:val="DDA800D8"/>
    <w:lvl w:ilvl="0" w:tplc="2F52B914">
      <w:start w:val="1"/>
      <w:numFmt w:val="decimal"/>
      <w:lvlText w:val="%1)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1FC347C"/>
    <w:multiLevelType w:val="multilevel"/>
    <w:tmpl w:val="5EDEE10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3512DC0"/>
    <w:multiLevelType w:val="hybridMultilevel"/>
    <w:tmpl w:val="1F92A4CA"/>
    <w:lvl w:ilvl="0" w:tplc="6A12B4D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95326CA"/>
    <w:multiLevelType w:val="hybridMultilevel"/>
    <w:tmpl w:val="A7085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D0B5280"/>
    <w:multiLevelType w:val="hybridMultilevel"/>
    <w:tmpl w:val="EC2297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E4D309B"/>
    <w:multiLevelType w:val="hybridMultilevel"/>
    <w:tmpl w:val="8222BD14"/>
    <w:lvl w:ilvl="0" w:tplc="998AD95E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F0B2683"/>
    <w:multiLevelType w:val="hybridMultilevel"/>
    <w:tmpl w:val="8446E2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3940E92"/>
    <w:multiLevelType w:val="hybridMultilevel"/>
    <w:tmpl w:val="0D96A3FE"/>
    <w:lvl w:ilvl="0" w:tplc="DDCEDBB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2">
    <w:nsid w:val="53F52585"/>
    <w:multiLevelType w:val="hybridMultilevel"/>
    <w:tmpl w:val="663C90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4AF0B86"/>
    <w:multiLevelType w:val="hybridMultilevel"/>
    <w:tmpl w:val="C7A2403C"/>
    <w:lvl w:ilvl="0" w:tplc="AC2C9C3A">
      <w:start w:val="1"/>
      <w:numFmt w:val="decimal"/>
      <w:lvlText w:val="%1."/>
      <w:lvlJc w:val="left"/>
      <w:pPr>
        <w:ind w:left="9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abstractNum w:abstractNumId="34">
    <w:nsid w:val="587D6E72"/>
    <w:multiLevelType w:val="hybridMultilevel"/>
    <w:tmpl w:val="BB620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9B83938"/>
    <w:multiLevelType w:val="hybridMultilevel"/>
    <w:tmpl w:val="EC2297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9DE7365"/>
    <w:multiLevelType w:val="hybridMultilevel"/>
    <w:tmpl w:val="2F16D5FC"/>
    <w:lvl w:ilvl="0" w:tplc="510A7E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E3906B8"/>
    <w:multiLevelType w:val="hybridMultilevel"/>
    <w:tmpl w:val="0218BD68"/>
    <w:lvl w:ilvl="0" w:tplc="510A7E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06D0E99"/>
    <w:multiLevelType w:val="hybridMultilevel"/>
    <w:tmpl w:val="68EA3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78E00D3"/>
    <w:multiLevelType w:val="hybridMultilevel"/>
    <w:tmpl w:val="D4D486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5358DB"/>
    <w:multiLevelType w:val="hybridMultilevel"/>
    <w:tmpl w:val="4978E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93516"/>
    <w:multiLevelType w:val="hybridMultilevel"/>
    <w:tmpl w:val="9DFA0E1A"/>
    <w:lvl w:ilvl="0" w:tplc="78A60ACA">
      <w:start w:val="1"/>
      <w:numFmt w:val="decimal"/>
      <w:lvlText w:val="%1)"/>
      <w:lvlJc w:val="left"/>
      <w:pPr>
        <w:ind w:left="945" w:hanging="5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F891742"/>
    <w:multiLevelType w:val="hybridMultilevel"/>
    <w:tmpl w:val="EA1A7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5F05154"/>
    <w:multiLevelType w:val="hybridMultilevel"/>
    <w:tmpl w:val="F26CA87E"/>
    <w:lvl w:ilvl="0" w:tplc="17D6B896">
      <w:numFmt w:val="bullet"/>
      <w:lvlText w:val="-"/>
      <w:lvlJc w:val="left"/>
      <w:pPr>
        <w:tabs>
          <w:tab w:val="num" w:pos="372"/>
        </w:tabs>
        <w:ind w:left="37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44">
    <w:nsid w:val="779D2222"/>
    <w:multiLevelType w:val="hybridMultilevel"/>
    <w:tmpl w:val="FAD085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B232ED2"/>
    <w:multiLevelType w:val="hybridMultilevel"/>
    <w:tmpl w:val="183E4D92"/>
    <w:lvl w:ilvl="0" w:tplc="5E16E1AC">
      <w:numFmt w:val="bullet"/>
      <w:lvlText w:val="-"/>
      <w:lvlJc w:val="left"/>
      <w:pPr>
        <w:tabs>
          <w:tab w:val="num" w:pos="372"/>
        </w:tabs>
        <w:ind w:left="37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46">
    <w:nsid w:val="7BCD3C6F"/>
    <w:multiLevelType w:val="multilevel"/>
    <w:tmpl w:val="AEFA309A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color w:val="000000"/>
      </w:rPr>
    </w:lvl>
    <w:lvl w:ilvl="1">
      <w:start w:val="4"/>
      <w:numFmt w:val="decimal"/>
      <w:isLgl/>
      <w:lvlText w:val="%1.%2."/>
      <w:lvlJc w:val="left"/>
      <w:pPr>
        <w:ind w:left="1997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6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94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00" w:hanging="1800"/>
      </w:pPr>
      <w:rPr>
        <w:rFonts w:cs="Times New Roman" w:hint="default"/>
        <w:color w:val="000000"/>
      </w:rPr>
    </w:lvl>
  </w:abstractNum>
  <w:abstractNum w:abstractNumId="47">
    <w:nsid w:val="7C6B719A"/>
    <w:multiLevelType w:val="hybridMultilevel"/>
    <w:tmpl w:val="67221B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E81439"/>
    <w:multiLevelType w:val="hybridMultilevel"/>
    <w:tmpl w:val="9C865D7A"/>
    <w:lvl w:ilvl="0" w:tplc="5BA43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6"/>
  </w:num>
  <w:num w:numId="2">
    <w:abstractNumId w:val="12"/>
  </w:num>
  <w:num w:numId="3">
    <w:abstractNumId w:val="25"/>
  </w:num>
  <w:num w:numId="4">
    <w:abstractNumId w:val="47"/>
  </w:num>
  <w:num w:numId="5">
    <w:abstractNumId w:val="18"/>
  </w:num>
  <w:num w:numId="6">
    <w:abstractNumId w:val="35"/>
  </w:num>
  <w:num w:numId="7">
    <w:abstractNumId w:val="28"/>
  </w:num>
  <w:num w:numId="8">
    <w:abstractNumId w:val="10"/>
  </w:num>
  <w:num w:numId="9">
    <w:abstractNumId w:val="11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41"/>
  </w:num>
  <w:num w:numId="13">
    <w:abstractNumId w:val="24"/>
  </w:num>
  <w:num w:numId="14">
    <w:abstractNumId w:val="33"/>
  </w:num>
  <w:num w:numId="15">
    <w:abstractNumId w:val="38"/>
  </w:num>
  <w:num w:numId="16">
    <w:abstractNumId w:val="40"/>
  </w:num>
  <w:num w:numId="17">
    <w:abstractNumId w:val="44"/>
  </w:num>
  <w:num w:numId="18">
    <w:abstractNumId w:val="29"/>
  </w:num>
  <w:num w:numId="19">
    <w:abstractNumId w:val="36"/>
  </w:num>
  <w:num w:numId="20">
    <w:abstractNumId w:val="37"/>
  </w:num>
  <w:num w:numId="21">
    <w:abstractNumId w:val="43"/>
  </w:num>
  <w:num w:numId="22">
    <w:abstractNumId w:val="45"/>
  </w:num>
  <w:num w:numId="23">
    <w:abstractNumId w:val="22"/>
  </w:num>
  <w:num w:numId="24">
    <w:abstractNumId w:val="23"/>
  </w:num>
  <w:num w:numId="25">
    <w:abstractNumId w:val="30"/>
  </w:num>
  <w:num w:numId="26">
    <w:abstractNumId w:val="19"/>
  </w:num>
  <w:num w:numId="27">
    <w:abstractNumId w:val="42"/>
  </w:num>
  <w:num w:numId="28">
    <w:abstractNumId w:val="15"/>
  </w:num>
  <w:num w:numId="29">
    <w:abstractNumId w:val="27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39"/>
  </w:num>
  <w:num w:numId="41">
    <w:abstractNumId w:val="34"/>
  </w:num>
  <w:num w:numId="42">
    <w:abstractNumId w:val="48"/>
  </w:num>
  <w:num w:numId="43">
    <w:abstractNumId w:val="20"/>
  </w:num>
  <w:num w:numId="44">
    <w:abstractNumId w:val="31"/>
  </w:num>
  <w:num w:numId="45">
    <w:abstractNumId w:val="21"/>
  </w:num>
  <w:num w:numId="46">
    <w:abstractNumId w:val="14"/>
  </w:num>
  <w:num w:numId="47">
    <w:abstractNumId w:val="32"/>
  </w:num>
  <w:num w:numId="48">
    <w:abstractNumId w:val="16"/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38F5"/>
    <w:rsid w:val="00020CEB"/>
    <w:rsid w:val="0005586D"/>
    <w:rsid w:val="0006541C"/>
    <w:rsid w:val="00071D34"/>
    <w:rsid w:val="00093468"/>
    <w:rsid w:val="000A50DC"/>
    <w:rsid w:val="000B1266"/>
    <w:rsid w:val="000B3572"/>
    <w:rsid w:val="000C1022"/>
    <w:rsid w:val="000F0612"/>
    <w:rsid w:val="00116AD9"/>
    <w:rsid w:val="00162F59"/>
    <w:rsid w:val="00164C1D"/>
    <w:rsid w:val="00174D91"/>
    <w:rsid w:val="001903A4"/>
    <w:rsid w:val="001A7E53"/>
    <w:rsid w:val="001A7E5B"/>
    <w:rsid w:val="00227C52"/>
    <w:rsid w:val="00251A0F"/>
    <w:rsid w:val="00266FFF"/>
    <w:rsid w:val="0027209D"/>
    <w:rsid w:val="002A6813"/>
    <w:rsid w:val="002B2CA7"/>
    <w:rsid w:val="002B4776"/>
    <w:rsid w:val="002C2DA0"/>
    <w:rsid w:val="002D4F3B"/>
    <w:rsid w:val="0030149C"/>
    <w:rsid w:val="00334755"/>
    <w:rsid w:val="00343CE2"/>
    <w:rsid w:val="003521A5"/>
    <w:rsid w:val="00375204"/>
    <w:rsid w:val="003B3FF9"/>
    <w:rsid w:val="003C04E5"/>
    <w:rsid w:val="00426334"/>
    <w:rsid w:val="00486224"/>
    <w:rsid w:val="00487C8A"/>
    <w:rsid w:val="004B4235"/>
    <w:rsid w:val="004C307C"/>
    <w:rsid w:val="004C3597"/>
    <w:rsid w:val="004D2679"/>
    <w:rsid w:val="004D6717"/>
    <w:rsid w:val="004F2869"/>
    <w:rsid w:val="004F48A1"/>
    <w:rsid w:val="00572E58"/>
    <w:rsid w:val="00587DEF"/>
    <w:rsid w:val="00590E8B"/>
    <w:rsid w:val="00591590"/>
    <w:rsid w:val="005D0373"/>
    <w:rsid w:val="00626D5E"/>
    <w:rsid w:val="0065279F"/>
    <w:rsid w:val="006667FF"/>
    <w:rsid w:val="006677C1"/>
    <w:rsid w:val="006870A9"/>
    <w:rsid w:val="006A2BB8"/>
    <w:rsid w:val="006B649F"/>
    <w:rsid w:val="006D097C"/>
    <w:rsid w:val="006D4DAE"/>
    <w:rsid w:val="006D62DC"/>
    <w:rsid w:val="00745280"/>
    <w:rsid w:val="00786040"/>
    <w:rsid w:val="00791A8D"/>
    <w:rsid w:val="007A5536"/>
    <w:rsid w:val="007A79A3"/>
    <w:rsid w:val="007B21DD"/>
    <w:rsid w:val="007C0E58"/>
    <w:rsid w:val="007D01C1"/>
    <w:rsid w:val="00812973"/>
    <w:rsid w:val="00816FD9"/>
    <w:rsid w:val="00817293"/>
    <w:rsid w:val="00874334"/>
    <w:rsid w:val="0092506C"/>
    <w:rsid w:val="00932C23"/>
    <w:rsid w:val="00955855"/>
    <w:rsid w:val="00964456"/>
    <w:rsid w:val="00977444"/>
    <w:rsid w:val="00981E32"/>
    <w:rsid w:val="00996B0F"/>
    <w:rsid w:val="009A0F84"/>
    <w:rsid w:val="009B0FF4"/>
    <w:rsid w:val="009B755F"/>
    <w:rsid w:val="009D3292"/>
    <w:rsid w:val="009D3A33"/>
    <w:rsid w:val="009E503C"/>
    <w:rsid w:val="009F5906"/>
    <w:rsid w:val="00A02CFF"/>
    <w:rsid w:val="00A03079"/>
    <w:rsid w:val="00A16583"/>
    <w:rsid w:val="00A3051F"/>
    <w:rsid w:val="00A325DB"/>
    <w:rsid w:val="00A33DC9"/>
    <w:rsid w:val="00A97AFC"/>
    <w:rsid w:val="00AC061D"/>
    <w:rsid w:val="00AC228D"/>
    <w:rsid w:val="00AD598A"/>
    <w:rsid w:val="00B50647"/>
    <w:rsid w:val="00B51208"/>
    <w:rsid w:val="00B72B1D"/>
    <w:rsid w:val="00B87C0E"/>
    <w:rsid w:val="00BB44B0"/>
    <w:rsid w:val="00BB6500"/>
    <w:rsid w:val="00BB7F1C"/>
    <w:rsid w:val="00BE2AE0"/>
    <w:rsid w:val="00BE7B97"/>
    <w:rsid w:val="00C00DBB"/>
    <w:rsid w:val="00C2492B"/>
    <w:rsid w:val="00C300D1"/>
    <w:rsid w:val="00C638F5"/>
    <w:rsid w:val="00C8065A"/>
    <w:rsid w:val="00C81F72"/>
    <w:rsid w:val="00C854E2"/>
    <w:rsid w:val="00C97B8C"/>
    <w:rsid w:val="00D12E71"/>
    <w:rsid w:val="00D77671"/>
    <w:rsid w:val="00D8727C"/>
    <w:rsid w:val="00DA0F28"/>
    <w:rsid w:val="00DB0723"/>
    <w:rsid w:val="00DE53D5"/>
    <w:rsid w:val="00DE5521"/>
    <w:rsid w:val="00E33EB4"/>
    <w:rsid w:val="00E432E8"/>
    <w:rsid w:val="00E53EDE"/>
    <w:rsid w:val="00EA201B"/>
    <w:rsid w:val="00EA7CAA"/>
    <w:rsid w:val="00EB479B"/>
    <w:rsid w:val="00EB5CE8"/>
    <w:rsid w:val="00EC4FC7"/>
    <w:rsid w:val="00ED6CE0"/>
    <w:rsid w:val="00F01A36"/>
    <w:rsid w:val="00F04B46"/>
    <w:rsid w:val="00F44C20"/>
    <w:rsid w:val="00F55D80"/>
    <w:rsid w:val="00F67ED8"/>
    <w:rsid w:val="00F7220D"/>
    <w:rsid w:val="00F7467E"/>
    <w:rsid w:val="00FB545F"/>
    <w:rsid w:val="00FD2A77"/>
    <w:rsid w:val="00FE0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8F5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93468"/>
    <w:pPr>
      <w:keepNext/>
      <w:outlineLvl w:val="0"/>
    </w:pPr>
    <w:rPr>
      <w:i/>
      <w:iCs/>
    </w:rPr>
  </w:style>
  <w:style w:type="paragraph" w:styleId="2">
    <w:name w:val="heading 2"/>
    <w:basedOn w:val="a"/>
    <w:next w:val="a"/>
    <w:link w:val="20"/>
    <w:uiPriority w:val="99"/>
    <w:qFormat/>
    <w:rsid w:val="009D329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C638F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638F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C638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rsid w:val="00C638F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9D3292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C638F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C638F5"/>
    <w:rPr>
      <w:rFonts w:ascii="Calibri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C638F5"/>
    <w:rPr>
      <w:rFonts w:ascii="Calibri" w:hAnsi="Calibri" w:cs="Times New Roman"/>
      <w:b/>
      <w:bCs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C638F5"/>
    <w:rPr>
      <w:rFonts w:ascii="Cambria" w:hAnsi="Cambria" w:cs="Times New Roman"/>
    </w:rPr>
  </w:style>
  <w:style w:type="paragraph" w:customStyle="1" w:styleId="ConsPlusNormal">
    <w:name w:val="ConsPlusNormal"/>
    <w:link w:val="ConsPlusNormal0"/>
    <w:uiPriority w:val="99"/>
    <w:rsid w:val="00C638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</w:rPr>
  </w:style>
  <w:style w:type="character" w:customStyle="1" w:styleId="10">
    <w:name w:val="Заголовок 1 Знак"/>
    <w:basedOn w:val="a0"/>
    <w:link w:val="1"/>
    <w:uiPriority w:val="99"/>
    <w:locked/>
    <w:rsid w:val="00093468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aliases w:val="Основной текст Знак Знак"/>
    <w:basedOn w:val="a"/>
    <w:link w:val="11"/>
    <w:uiPriority w:val="99"/>
    <w:rsid w:val="00C638F5"/>
    <w:pPr>
      <w:jc w:val="both"/>
    </w:pPr>
    <w:rPr>
      <w:strike/>
      <w:sz w:val="28"/>
    </w:rPr>
  </w:style>
  <w:style w:type="character" w:customStyle="1" w:styleId="a4">
    <w:name w:val="Основной текст Знак"/>
    <w:basedOn w:val="a0"/>
    <w:uiPriority w:val="99"/>
    <w:rsid w:val="00C638F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Основной текст Знак Знак Знак"/>
    <w:basedOn w:val="a0"/>
    <w:link w:val="a3"/>
    <w:uiPriority w:val="99"/>
    <w:locked/>
    <w:rsid w:val="00C638F5"/>
    <w:rPr>
      <w:rFonts w:ascii="Times New Roman" w:hAnsi="Times New Roman" w:cs="Times New Roman"/>
      <w:strike/>
      <w:sz w:val="24"/>
    </w:rPr>
  </w:style>
  <w:style w:type="paragraph" w:customStyle="1" w:styleId="ConsPlusNonformat">
    <w:name w:val="ConsPlusNonformat"/>
    <w:uiPriority w:val="99"/>
    <w:rsid w:val="00C638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rsid w:val="009D3292"/>
    <w:pPr>
      <w:tabs>
        <w:tab w:val="center" w:pos="4677"/>
        <w:tab w:val="right" w:pos="9355"/>
      </w:tabs>
    </w:pPr>
  </w:style>
  <w:style w:type="character" w:customStyle="1" w:styleId="ConsPlusNormal0">
    <w:name w:val="ConsPlusNormal Знак"/>
    <w:link w:val="ConsPlusNormal"/>
    <w:uiPriority w:val="99"/>
    <w:locked/>
    <w:rsid w:val="009D3292"/>
    <w:rPr>
      <w:rFonts w:ascii="Arial" w:hAnsi="Arial"/>
      <w:sz w:val="22"/>
      <w:lang w:eastAsia="ru-RU"/>
    </w:rPr>
  </w:style>
  <w:style w:type="character" w:customStyle="1" w:styleId="a6">
    <w:name w:val="Верхний колонтитул Знак"/>
    <w:basedOn w:val="a0"/>
    <w:link w:val="a5"/>
    <w:locked/>
    <w:rsid w:val="009D32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D3292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8"/>
      <w:szCs w:val="20"/>
    </w:rPr>
  </w:style>
  <w:style w:type="paragraph" w:styleId="a7">
    <w:name w:val="No Spacing"/>
    <w:uiPriority w:val="99"/>
    <w:qFormat/>
    <w:rsid w:val="009D3292"/>
    <w:pPr>
      <w:spacing w:after="0" w:line="240" w:lineRule="auto"/>
    </w:pPr>
    <w:rPr>
      <w:rFonts w:eastAsia="Times New Roman"/>
      <w:lang w:eastAsia="en-US"/>
    </w:rPr>
  </w:style>
  <w:style w:type="table" w:styleId="a8">
    <w:name w:val="Table Grid"/>
    <w:basedOn w:val="a1"/>
    <w:uiPriority w:val="99"/>
    <w:rsid w:val="002A6813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link w:val="22"/>
    <w:uiPriority w:val="99"/>
    <w:locked/>
    <w:rsid w:val="00343CE2"/>
    <w:rPr>
      <w:b/>
      <w:spacing w:val="1"/>
      <w:sz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43CE2"/>
    <w:pPr>
      <w:widowControl w:val="0"/>
      <w:shd w:val="clear" w:color="auto" w:fill="FFFFFF"/>
      <w:spacing w:after="660" w:line="240" w:lineRule="atLeast"/>
      <w:jc w:val="center"/>
    </w:pPr>
    <w:rPr>
      <w:rFonts w:ascii="Calibri" w:eastAsia="Times New Roman" w:hAnsi="Calibri"/>
      <w:b/>
      <w:spacing w:val="1"/>
      <w:sz w:val="23"/>
      <w:szCs w:val="20"/>
    </w:rPr>
  </w:style>
  <w:style w:type="paragraph" w:customStyle="1" w:styleId="23">
    <w:name w:val="Основной текст2"/>
    <w:basedOn w:val="a"/>
    <w:uiPriority w:val="99"/>
    <w:rsid w:val="00343CE2"/>
    <w:pPr>
      <w:widowControl w:val="0"/>
      <w:shd w:val="clear" w:color="auto" w:fill="FFFFFF"/>
      <w:spacing w:before="660" w:after="480" w:line="240" w:lineRule="atLeast"/>
      <w:jc w:val="center"/>
    </w:pPr>
    <w:rPr>
      <w:color w:val="000000"/>
      <w:spacing w:val="-3"/>
      <w:sz w:val="23"/>
      <w:szCs w:val="23"/>
    </w:rPr>
  </w:style>
  <w:style w:type="paragraph" w:styleId="a9">
    <w:name w:val="List Paragraph"/>
    <w:basedOn w:val="a"/>
    <w:uiPriority w:val="99"/>
    <w:qFormat/>
    <w:rsid w:val="007B21D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rsid w:val="00BB6500"/>
    <w:pPr>
      <w:tabs>
        <w:tab w:val="center" w:pos="4677"/>
        <w:tab w:val="right" w:pos="9355"/>
      </w:tabs>
    </w:pPr>
  </w:style>
  <w:style w:type="character" w:styleId="ac">
    <w:name w:val="page number"/>
    <w:basedOn w:val="a0"/>
    <w:uiPriority w:val="99"/>
    <w:rsid w:val="00BB6500"/>
    <w:rPr>
      <w:rFonts w:cs="Times New Roma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BB6500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Title"/>
    <w:basedOn w:val="a"/>
    <w:link w:val="ae"/>
    <w:uiPriority w:val="99"/>
    <w:qFormat/>
    <w:rsid w:val="00BB6500"/>
    <w:pPr>
      <w:autoSpaceDE w:val="0"/>
      <w:autoSpaceDN w:val="0"/>
      <w:jc w:val="center"/>
    </w:pPr>
    <w:rPr>
      <w:rFonts w:ascii="Arial" w:hAnsi="Arial" w:cs="Arial"/>
      <w:b/>
      <w:bCs/>
      <w:sz w:val="28"/>
      <w:szCs w:val="28"/>
    </w:rPr>
  </w:style>
  <w:style w:type="paragraph" w:styleId="24">
    <w:name w:val="Body Text Indent 2"/>
    <w:basedOn w:val="a"/>
    <w:link w:val="25"/>
    <w:uiPriority w:val="99"/>
    <w:rsid w:val="00BB6500"/>
    <w:pPr>
      <w:autoSpaceDE w:val="0"/>
      <w:autoSpaceDN w:val="0"/>
      <w:ind w:firstLine="374"/>
      <w:jc w:val="both"/>
    </w:pPr>
    <w:rPr>
      <w:sz w:val="27"/>
      <w:szCs w:val="27"/>
    </w:rPr>
  </w:style>
  <w:style w:type="character" w:customStyle="1" w:styleId="ae">
    <w:name w:val="Название Знак"/>
    <w:basedOn w:val="a0"/>
    <w:link w:val="ad"/>
    <w:uiPriority w:val="99"/>
    <w:locked/>
    <w:rsid w:val="00BB6500"/>
    <w:rPr>
      <w:rFonts w:ascii="Arial" w:hAnsi="Arial" w:cs="Arial"/>
      <w:b/>
      <w:bCs/>
      <w:sz w:val="28"/>
      <w:szCs w:val="28"/>
      <w:lang w:eastAsia="ru-RU"/>
    </w:rPr>
  </w:style>
  <w:style w:type="character" w:customStyle="1" w:styleId="12">
    <w:name w:val="Основной шрифт абзаца1"/>
    <w:uiPriority w:val="99"/>
    <w:rsid w:val="00BB6500"/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BB6500"/>
    <w:rPr>
      <w:rFonts w:ascii="Times New Roman" w:hAnsi="Times New Roman" w:cs="Times New Roman"/>
      <w:sz w:val="27"/>
      <w:szCs w:val="27"/>
      <w:lang w:eastAsia="ru-RU"/>
    </w:rPr>
  </w:style>
  <w:style w:type="character" w:customStyle="1" w:styleId="af">
    <w:name w:val="Символ нумерации"/>
    <w:uiPriority w:val="99"/>
    <w:rsid w:val="00BB6500"/>
  </w:style>
  <w:style w:type="paragraph" w:customStyle="1" w:styleId="af0">
    <w:name w:val="Стиль"/>
    <w:basedOn w:val="a"/>
    <w:next w:val="a3"/>
    <w:uiPriority w:val="99"/>
    <w:rsid w:val="00BB6500"/>
    <w:pPr>
      <w:keepNext/>
      <w:suppressAutoHyphens/>
      <w:spacing w:before="240" w:after="120"/>
    </w:pPr>
    <w:rPr>
      <w:rFonts w:ascii="Arial" w:eastAsia="Times New Roman" w:hAnsi="Arial" w:cs="Tahoma"/>
      <w:sz w:val="28"/>
      <w:szCs w:val="28"/>
      <w:lang w:eastAsia="ar-SA"/>
    </w:rPr>
  </w:style>
  <w:style w:type="paragraph" w:styleId="af1">
    <w:name w:val="List"/>
    <w:basedOn w:val="a3"/>
    <w:uiPriority w:val="99"/>
    <w:rsid w:val="00BB6500"/>
    <w:pPr>
      <w:suppressAutoHyphens/>
      <w:spacing w:after="120"/>
      <w:jc w:val="left"/>
    </w:pPr>
    <w:rPr>
      <w:rFonts w:cs="Tahoma"/>
      <w:strike w:val="0"/>
      <w:sz w:val="24"/>
      <w:lang w:eastAsia="ar-SA"/>
    </w:rPr>
  </w:style>
  <w:style w:type="paragraph" w:customStyle="1" w:styleId="13">
    <w:name w:val="Название1"/>
    <w:basedOn w:val="a"/>
    <w:uiPriority w:val="99"/>
    <w:rsid w:val="00BB6500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4">
    <w:name w:val="Указатель1"/>
    <w:basedOn w:val="a"/>
    <w:uiPriority w:val="99"/>
    <w:rsid w:val="00BB6500"/>
    <w:pPr>
      <w:suppressLineNumbers/>
      <w:suppressAutoHyphens/>
    </w:pPr>
    <w:rPr>
      <w:rFonts w:cs="Tahoma"/>
      <w:lang w:eastAsia="ar-SA"/>
    </w:rPr>
  </w:style>
  <w:style w:type="paragraph" w:customStyle="1" w:styleId="15">
    <w:name w:val="Схема документа1"/>
    <w:basedOn w:val="a"/>
    <w:uiPriority w:val="99"/>
    <w:rsid w:val="00BB6500"/>
    <w:pPr>
      <w:shd w:val="clear" w:color="auto" w:fill="000080"/>
      <w:suppressAutoHyphens/>
    </w:pPr>
    <w:rPr>
      <w:rFonts w:ascii="Tahoma" w:hAnsi="Tahoma" w:cs="Tahoma"/>
      <w:sz w:val="20"/>
      <w:szCs w:val="20"/>
      <w:lang w:eastAsia="ar-SA"/>
    </w:rPr>
  </w:style>
  <w:style w:type="paragraph" w:styleId="af2">
    <w:name w:val="Balloon Text"/>
    <w:basedOn w:val="a"/>
    <w:link w:val="af3"/>
    <w:uiPriority w:val="99"/>
    <w:rsid w:val="00BB6500"/>
    <w:rPr>
      <w:rFonts w:ascii="Tahoma" w:hAnsi="Tahoma" w:cs="Tahoma"/>
      <w:sz w:val="16"/>
      <w:szCs w:val="16"/>
    </w:rPr>
  </w:style>
  <w:style w:type="paragraph" w:customStyle="1" w:styleId="af4">
    <w:name w:val="Знак Знак Знак Знак Знак Знак Знак Знак Знак"/>
    <w:basedOn w:val="a"/>
    <w:uiPriority w:val="99"/>
    <w:rsid w:val="000934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3">
    <w:name w:val="Текст выноски Знак"/>
    <w:basedOn w:val="a0"/>
    <w:link w:val="af2"/>
    <w:uiPriority w:val="99"/>
    <w:locked/>
    <w:rsid w:val="00BB6500"/>
    <w:rPr>
      <w:rFonts w:ascii="Tahoma" w:hAnsi="Tahoma" w:cs="Tahoma"/>
      <w:sz w:val="16"/>
      <w:szCs w:val="16"/>
      <w:lang w:eastAsia="ru-RU"/>
    </w:rPr>
  </w:style>
  <w:style w:type="character" w:styleId="af5">
    <w:name w:val="Hyperlink"/>
    <w:basedOn w:val="a0"/>
    <w:uiPriority w:val="99"/>
    <w:rsid w:val="00093468"/>
    <w:rPr>
      <w:rFonts w:cs="Times New Roman"/>
      <w:color w:val="0000FF"/>
      <w:u w:val="single"/>
    </w:rPr>
  </w:style>
  <w:style w:type="paragraph" w:customStyle="1" w:styleId="16">
    <w:name w:val="Знак Знак Знак Знак Знак Знак Знак Знак Знак1"/>
    <w:basedOn w:val="a"/>
    <w:uiPriority w:val="99"/>
    <w:rsid w:val="000934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Body Text Indent"/>
    <w:basedOn w:val="a"/>
    <w:link w:val="af7"/>
    <w:uiPriority w:val="99"/>
    <w:rsid w:val="00093468"/>
    <w:pPr>
      <w:spacing w:after="120"/>
      <w:ind w:left="283"/>
    </w:pPr>
  </w:style>
  <w:style w:type="character" w:customStyle="1" w:styleId="FontStyle30">
    <w:name w:val="Font Style30"/>
    <w:uiPriority w:val="99"/>
    <w:rsid w:val="00093468"/>
    <w:rPr>
      <w:rFonts w:ascii="Times New Roman" w:hAnsi="Times New Roman"/>
      <w:color w:val="000000"/>
      <w:sz w:val="22"/>
    </w:rPr>
  </w:style>
  <w:style w:type="character" w:customStyle="1" w:styleId="af7">
    <w:name w:val="Основной текст с отступом Знак"/>
    <w:basedOn w:val="a0"/>
    <w:link w:val="af6"/>
    <w:uiPriority w:val="99"/>
    <w:locked/>
    <w:rsid w:val="0009346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093468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af8">
    <w:name w:val="Знак Знак"/>
    <w:uiPriority w:val="99"/>
    <w:rsid w:val="00093468"/>
    <w:rPr>
      <w:rFonts w:ascii="Arial" w:hAnsi="Arial"/>
      <w:sz w:val="28"/>
      <w:lang w:val="ru-RU" w:eastAsia="ru-RU"/>
    </w:rPr>
  </w:style>
  <w:style w:type="paragraph" w:customStyle="1" w:styleId="Style6">
    <w:name w:val="Style6"/>
    <w:basedOn w:val="a"/>
    <w:uiPriority w:val="99"/>
    <w:rsid w:val="00093468"/>
    <w:pPr>
      <w:widowControl w:val="0"/>
      <w:autoSpaceDE w:val="0"/>
      <w:autoSpaceDN w:val="0"/>
      <w:adjustRightInd w:val="0"/>
      <w:spacing w:line="323" w:lineRule="exact"/>
    </w:pPr>
    <w:rPr>
      <w:rFonts w:ascii="Palatino Linotype" w:hAnsi="Palatino Linotype" w:cs="Palatino Linotype"/>
    </w:rPr>
  </w:style>
  <w:style w:type="character" w:customStyle="1" w:styleId="FontStyle13">
    <w:name w:val="Font Style13"/>
    <w:uiPriority w:val="99"/>
    <w:rsid w:val="00093468"/>
    <w:rPr>
      <w:rFonts w:ascii="Times New Roman" w:hAnsi="Times New Roman"/>
      <w:sz w:val="26"/>
    </w:rPr>
  </w:style>
  <w:style w:type="paragraph" w:customStyle="1" w:styleId="ConsNonformat">
    <w:name w:val="ConsNonformat"/>
    <w:uiPriority w:val="99"/>
    <w:rsid w:val="000934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</w:rPr>
  </w:style>
  <w:style w:type="paragraph" w:customStyle="1" w:styleId="ConsTitle">
    <w:name w:val="ConsTitle"/>
    <w:uiPriority w:val="99"/>
    <w:rsid w:val="000934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9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Reanimator Extreme Edition</Company>
  <LinksUpToDate>false</LinksUpToDate>
  <CharactersWithSpaces>10186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Admin</dc:creator>
  <cp:lastModifiedBy>u1</cp:lastModifiedBy>
  <cp:revision>2</cp:revision>
  <dcterms:created xsi:type="dcterms:W3CDTF">2022-04-26T12:32:00Z</dcterms:created>
  <dcterms:modified xsi:type="dcterms:W3CDTF">2022-04-26T12:32:00Z</dcterms:modified>
</cp:coreProperties>
</file>