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39AE" w:rsidRDefault="007F39AE" w:rsidP="007F39AE">
      <w:pPr>
        <w:spacing w:after="0" w:line="240" w:lineRule="auto"/>
        <w:ind w:firstLine="708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7F39AE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Явка с повинной и активное способствование раскрытию преступления, являются обстоятельствами, смягчающие наказание</w:t>
      </w:r>
    </w:p>
    <w:p w:rsidR="007F39AE" w:rsidRPr="007F39AE" w:rsidRDefault="007F39AE" w:rsidP="007F39AE">
      <w:pPr>
        <w:spacing w:after="0" w:line="240" w:lineRule="auto"/>
        <w:ind w:firstLine="708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7F39AE" w:rsidRPr="007F39AE" w:rsidRDefault="007F39AE" w:rsidP="007F39A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39AE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 общими началами назначения наказания следует понимать основополагающие идеи (требования), которыми должен руководствоваться суд, определяя наказание лицу, признанному виновным в совершении конкретного преступления (преступлений). Общие начала назначения наказания сформулированы в ст. 60 Уголовного кодекса РФ</w:t>
      </w:r>
    </w:p>
    <w:p w:rsidR="007F39AE" w:rsidRPr="007F39AE" w:rsidRDefault="007F39AE" w:rsidP="007F39A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39AE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законом общими началами назначения наказания являются: 1) законность; 2) справедливость; 3) индивидуализация.</w:t>
      </w:r>
    </w:p>
    <w:p w:rsidR="007F39AE" w:rsidRPr="007F39AE" w:rsidRDefault="007F39AE" w:rsidP="007F39A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39AE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Перечень обстоятельств, смягчающих наказание, приведен в ч. 1 ст. 61 УК РФ, в их число также включены </w:t>
      </w:r>
      <w:r w:rsidRPr="007F39A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Явка с повинной, активное способствование раскрытию преступления, изобличению других соучастников преступления и розыску имущества, добытого в результате преступления</w:t>
      </w:r>
      <w:r w:rsidRPr="007F39AE">
        <w:rPr>
          <w:rFonts w:ascii="Times New Roman" w:eastAsia="Times New Roman" w:hAnsi="Times New Roman" w:cs="Times New Roman"/>
          <w:sz w:val="28"/>
          <w:szCs w:val="28"/>
          <w:lang w:eastAsia="ru-RU"/>
        </w:rPr>
        <w:t>(п. «и» ч. 1 ст. 61 УК РФ).</w:t>
      </w:r>
    </w:p>
    <w:p w:rsidR="007F39AE" w:rsidRPr="007F39AE" w:rsidRDefault="007F39AE" w:rsidP="007F39A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39AE">
        <w:rPr>
          <w:rFonts w:ascii="Times New Roman" w:eastAsia="Times New Roman" w:hAnsi="Times New Roman" w:cs="Times New Roman"/>
          <w:sz w:val="28"/>
          <w:szCs w:val="28"/>
          <w:lang w:eastAsia="ru-RU"/>
        </w:rPr>
        <w:t>Явка с повинной представляет собой деятельное раскаяние в форме обращения лица, совершившего преступление, в правоохранительные органы с заявлением о совершении преступления. При этом непременным условием явки с повинной является ее добровольный характер (п. 7 Постановления Пленума ВС РФ от 11.01.2007 № 2).</w:t>
      </w:r>
    </w:p>
    <w:p w:rsidR="007F39AE" w:rsidRPr="007F39AE" w:rsidRDefault="007F39AE" w:rsidP="007F39A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39AE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Активное способствование раскрытию и расследованию преступления учитывается в качестве смягчающего наказание обстоятельства, предусмотренного пунктом «и» ч. 1 ст. 61 УК РФ, если лицо о совершенном с его участием преступлении либо о своей роли в преступлении представило органам дознания или следствия информацию, имеющую значение для раскрытия и расследования преступления (например, указало лиц, участвовавших в совершении преступления, сообщило их данные и место нахождения, сведения, подтверждающие их участие в совершении преступления, а также указало лиц, которые могут дать свидетельские показания, лиц, которые приобрели похищенное имущество, указало место сокрытия похищенного, место нахождения орудий преступления, иных предметов и документов, которые могут служить средствами обнаружения преступления и установления обстоятельств уголовного дела).</w:t>
      </w:r>
    </w:p>
    <w:p w:rsidR="007F39AE" w:rsidRPr="007F39AE" w:rsidRDefault="007F39AE" w:rsidP="007F39A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39AE">
        <w:rPr>
          <w:rFonts w:ascii="Times New Roman" w:eastAsia="Times New Roman" w:hAnsi="Times New Roman" w:cs="Times New Roman"/>
          <w:sz w:val="28"/>
          <w:szCs w:val="28"/>
          <w:lang w:eastAsia="ru-RU"/>
        </w:rPr>
        <w:t>По смыслу закона, активное способствование расследованию преступления состоит в активных действиях виновного, направленных на сотрудничество с органами следствия. При этом данные действия должны быть совершены добровольно, а не под давлением имеющихся улик, направлены на сотрудничество с правоохранительными органами.</w:t>
      </w:r>
    </w:p>
    <w:p w:rsidR="007F39AE" w:rsidRPr="007F39AE" w:rsidRDefault="007F39AE" w:rsidP="007F39A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39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Прокуратура </w:t>
      </w:r>
      <w:r w:rsidR="00CC39AD">
        <w:rPr>
          <w:rFonts w:ascii="Times New Roman" w:eastAsia="Times New Roman" w:hAnsi="Times New Roman" w:cs="Times New Roman"/>
          <w:sz w:val="28"/>
          <w:szCs w:val="28"/>
          <w:lang w:eastAsia="ru-RU"/>
        </w:rPr>
        <w:t>Балтачевского</w:t>
      </w:r>
      <w:bookmarkStart w:id="0" w:name="_GoBack"/>
      <w:bookmarkEnd w:id="0"/>
      <w:r w:rsidRPr="007F39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</w:t>
      </w:r>
    </w:p>
    <w:p w:rsidR="00156CC9" w:rsidRDefault="00156CC9"/>
    <w:sectPr w:rsidR="00156CC9" w:rsidSect="00E51B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B4730C"/>
    <w:multiLevelType w:val="multilevel"/>
    <w:tmpl w:val="DFC404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defaultTabStop w:val="708"/>
  <w:characterSpacingControl w:val="doNotCompress"/>
  <w:compat/>
  <w:rsids>
    <w:rsidRoot w:val="007F39AE"/>
    <w:rsid w:val="000E5FE4"/>
    <w:rsid w:val="00156CC9"/>
    <w:rsid w:val="007F39AE"/>
    <w:rsid w:val="00CC39AD"/>
    <w:rsid w:val="00E51BA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1BA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924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64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4904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2232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84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214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3385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7195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8031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354</Words>
  <Characters>2019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Рустем</dc:creator>
  <cp:lastModifiedBy>u1</cp:lastModifiedBy>
  <cp:revision>2</cp:revision>
  <cp:lastPrinted>2022-12-28T06:43:00Z</cp:lastPrinted>
  <dcterms:created xsi:type="dcterms:W3CDTF">2022-12-29T04:54:00Z</dcterms:created>
  <dcterms:modified xsi:type="dcterms:W3CDTF">2022-12-29T04:54:00Z</dcterms:modified>
</cp:coreProperties>
</file>