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A5F" w:rsidRPr="00ED4A5F" w:rsidRDefault="00ED4A5F" w:rsidP="00ED4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4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Уголовная ответственность за нарушение требований закона при вакцинировании от новой коронавирусной инфекции</w:t>
      </w:r>
    </w:p>
    <w:p w:rsidR="00ED4A5F" w:rsidRPr="00ED4A5F" w:rsidRDefault="00ED4A5F" w:rsidP="00ED4A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A5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действующим законодательством вакцинация от новой коронавирусной инфекции входит в календарь профилактических прививок. Сертификат о прохождении вакцинации является официальным документом, подтверждающим прохождение гражданином профилактических мероприятий.</w:t>
      </w:r>
    </w:p>
    <w:p w:rsidR="00ED4A5F" w:rsidRPr="00ED4A5F" w:rsidRDefault="00ED4A5F" w:rsidP="00ED4A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A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Подделка, изготовление и оборот сертификата о прохождении вакцинации, содержащего ложные сведения, а равно его приобретение для дальнейшего использования, влекут за собой уголовную ответственность для приобретателя, пользователя по ст. 327 УК РФ.</w:t>
      </w:r>
    </w:p>
    <w:p w:rsidR="00ED4A5F" w:rsidRPr="00ED4A5F" w:rsidRDefault="00ED4A5F" w:rsidP="00ED4A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A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уполномоченные на проведение вакцинации лица, фактически не применившие вакцину, но внесшие сведения в соответствующий сертификат, подлежат ответственности по ст. 292 УК РФ. Служебный подлог имеет место только в том случае, когда внесение в документ заведомо ложных сведений и исправлений связано со служебными функциями виновного лица, т.е. осуществляется именно в связи с выполнением им своих служебных обязанностей.</w:t>
      </w:r>
    </w:p>
    <w:p w:rsidR="00ED4A5F" w:rsidRPr="00ED4A5F" w:rsidRDefault="00ED4A5F" w:rsidP="00ED4A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A5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Внесение в официальный документ заведомо ложных сведений имеет место в случае, когда в подлинный по своей форме документ (т.е. сохраняющий все внешние реквизиты) вносятся не соответствующие действительности сведения. Также данное деяние может выражаться в нанесении на документ ложных реквизитов, например, проставлении даты, не соответствующей фактической дате составления документа, либо в подделке подписи на документе.</w:t>
      </w:r>
    </w:p>
    <w:p w:rsidR="00ED4A5F" w:rsidRPr="00ED4A5F" w:rsidRDefault="00ED4A5F" w:rsidP="00ED4A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A5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Внесение в официальный документ исправлений, искажающих его действительное содержание, - это подчистка, дописка подлинного текста, совершение иных действий, в результате которых меняется содержание либо информативная нагрузка документа.</w:t>
      </w:r>
    </w:p>
    <w:p w:rsidR="00ED4A5F" w:rsidRPr="00ED4A5F" w:rsidRDefault="00ED4A5F" w:rsidP="00ED4A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A5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внесение в официальные документы заведомо ложных сведений, исправлений, искажающих действительное содержание указанных документов, следует расценивать заверение заведомо не соответствующих действительности фактов в уже существующих официальных документах (подчистка, дописка и др.), а также изготовление нового документа, в том числе с использованием бланка соответствующего документа.</w:t>
      </w:r>
    </w:p>
    <w:p w:rsidR="00ED4A5F" w:rsidRPr="00ED4A5F" w:rsidRDefault="00ED4A5F" w:rsidP="00ED4A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A5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совершение служебного подлога уголовным законом предусмотрено максимальное наказание в виде 4 лет лишения свободы с лишением права занимать определенные должности или заниматься определенной деятельностью на срок до трех лет. Кроме этого виновному лицу грозит штраф до 500 тысяч рублей.</w:t>
      </w:r>
    </w:p>
    <w:p w:rsidR="00ED4A5F" w:rsidRPr="00ED4A5F" w:rsidRDefault="00ED4A5F" w:rsidP="00ED4A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A5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совершение подделки, изготовления или сбыта поддельных документов возможно наказание в виде ограничения свободы, принудительных работ на срок до двух лет, ареста на срок до шести месяцев, а также лишения свободы на срок до 2 лет.</w:t>
      </w:r>
    </w:p>
    <w:p w:rsidR="00ED4A5F" w:rsidRPr="00ED4A5F" w:rsidRDefault="00ED4A5F" w:rsidP="00ED4A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A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Кроме того, за использование заведомо подложного документа (сертификата о прохождении вакцинации) предусмотрено наказание в виде:</w:t>
      </w:r>
    </w:p>
    <w:p w:rsidR="00ED4A5F" w:rsidRPr="00ED4A5F" w:rsidRDefault="00ED4A5F" w:rsidP="00ED4A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A5F">
        <w:rPr>
          <w:rFonts w:ascii="Times New Roman" w:eastAsia="Times New Roman" w:hAnsi="Times New Roman" w:cs="Times New Roman"/>
          <w:sz w:val="28"/>
          <w:szCs w:val="28"/>
          <w:lang w:eastAsia="ru-RU"/>
        </w:rPr>
        <w:t>- штрафа в размере до 80 тысяч рублей,</w:t>
      </w:r>
    </w:p>
    <w:p w:rsidR="00ED4A5F" w:rsidRPr="00ED4A5F" w:rsidRDefault="00ED4A5F" w:rsidP="00ED4A5F">
      <w:pPr>
        <w:spacing w:after="0" w:line="240" w:lineRule="auto"/>
        <w:ind w:right="5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A5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заработной платы или иного дохода осужденного за период до 6 месяцев;</w:t>
      </w:r>
    </w:p>
    <w:p w:rsidR="00ED4A5F" w:rsidRPr="00ED4A5F" w:rsidRDefault="00ED4A5F" w:rsidP="00ED4A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A5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обязательных работ на срок до 480 часов;</w:t>
      </w:r>
    </w:p>
    <w:p w:rsidR="00ED4A5F" w:rsidRPr="00ED4A5F" w:rsidRDefault="00ED4A5F" w:rsidP="00ED4A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A5F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исправительных работ на срок до 2 лет;</w:t>
      </w:r>
    </w:p>
    <w:p w:rsidR="00ED4A5F" w:rsidRPr="00ED4A5F" w:rsidRDefault="00ED4A5F" w:rsidP="00ED4A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A5F">
        <w:rPr>
          <w:rFonts w:ascii="Times New Roman" w:eastAsia="Times New Roman" w:hAnsi="Times New Roman" w:cs="Times New Roman"/>
          <w:sz w:val="28"/>
          <w:szCs w:val="28"/>
          <w:lang w:eastAsia="ru-RU"/>
        </w:rPr>
        <w:t>- ареста на срок до 6 месяцев.</w:t>
      </w:r>
    </w:p>
    <w:p w:rsidR="00417F30" w:rsidRDefault="00417F30" w:rsidP="00ED4A5F">
      <w:pPr>
        <w:spacing w:after="0" w:line="240" w:lineRule="auto"/>
        <w:rPr>
          <w:sz w:val="28"/>
          <w:szCs w:val="28"/>
        </w:rPr>
      </w:pPr>
    </w:p>
    <w:p w:rsidR="00ED4A5F" w:rsidRPr="00ED4A5F" w:rsidRDefault="00ED4A5F" w:rsidP="00ED4A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4A5F">
        <w:rPr>
          <w:rFonts w:ascii="Times New Roman" w:hAnsi="Times New Roman" w:cs="Times New Roman"/>
          <w:sz w:val="28"/>
          <w:szCs w:val="28"/>
        </w:rPr>
        <w:t>Помощник прокурора</w:t>
      </w:r>
      <w:r w:rsidR="00A47BEC">
        <w:rPr>
          <w:rFonts w:ascii="Times New Roman" w:hAnsi="Times New Roman" w:cs="Times New Roman"/>
          <w:sz w:val="28"/>
          <w:szCs w:val="28"/>
        </w:rPr>
        <w:t>Балтачевского</w:t>
      </w:r>
      <w:bookmarkStart w:id="0" w:name="_GoBack"/>
      <w:bookmarkEnd w:id="0"/>
      <w:r w:rsidRPr="00ED4A5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 xml:space="preserve">айона   </w:t>
      </w:r>
      <w:r w:rsidRPr="00ED4A5F">
        <w:rPr>
          <w:rFonts w:ascii="Times New Roman" w:hAnsi="Times New Roman" w:cs="Times New Roman"/>
          <w:sz w:val="28"/>
          <w:szCs w:val="28"/>
        </w:rPr>
        <w:t>И.М. Хуснуллин</w:t>
      </w:r>
    </w:p>
    <w:sectPr w:rsidR="00ED4A5F" w:rsidRPr="00ED4A5F" w:rsidSect="00C80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ED4A5F"/>
    <w:rsid w:val="00417F30"/>
    <w:rsid w:val="00A14374"/>
    <w:rsid w:val="00A47BEC"/>
    <w:rsid w:val="00C80160"/>
    <w:rsid w:val="00ED4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1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5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8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26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97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8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1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5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2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2022-12-28T06:50:00Z</cp:lastPrinted>
  <dcterms:created xsi:type="dcterms:W3CDTF">2022-12-29T04:58:00Z</dcterms:created>
  <dcterms:modified xsi:type="dcterms:W3CDTF">2022-12-29T04:58:00Z</dcterms:modified>
</cp:coreProperties>
</file>