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4FDF" w:rsidRPr="00774FDF" w:rsidRDefault="00F62DCB" w:rsidP="00774F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4" w:history="1">
        <w:r w:rsidR="00774FDF" w:rsidRPr="00774FD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Прокуратура разъясняет</w:t>
        </w:r>
      </w:hyperlink>
      <w:bookmarkStart w:id="0" w:name="_GoBack"/>
      <w:bookmarkEnd w:id="0"/>
    </w:p>
    <w:p w:rsidR="00774FDF" w:rsidRPr="00774FDF" w:rsidRDefault="00774FDF" w:rsidP="00774FDF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774FD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Уголовный кодекс РФ дополнен статьей, предусматривающей уголовную ответственность за неоднократное превышение скорости и неоднократный незаконный выезд на полосу встречного движения</w:t>
      </w:r>
    </w:p>
    <w:p w:rsidR="00774FDF" w:rsidRPr="00774FDF" w:rsidRDefault="00774FDF" w:rsidP="00774F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4FDF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Федеральным законом от 30.12.2021 № 458-ФЗ «О внесении изменений в Уголовный кодекс Российской Федерации и статьи 31 и 150 Уголовно-процессуального кодекса Российской Федерации» в Уголовный кодекс Российской Федерации с 10.01.2022 введена статья 264.2 «Нарушение правил дорожного движения лицом, подвергнутым административному наказанию и лишенным права управления транспортными средствами».</w:t>
      </w:r>
    </w:p>
    <w:p w:rsidR="00774FDF" w:rsidRPr="00774FDF" w:rsidRDefault="00774FDF" w:rsidP="00774F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4FDF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Диспозиция названой статьи УК РФ предусматривает ответственность за нарушение правил дорожного движения, предусмотренных ч. 4 или ч. 5 ст. 12.9 КоАП РФ (превышение установленной скорости движения транспортного средства на величину более 60 и более 80 км/ч соответственно) либо ч. 4 ст. 12.15 КоАП РФ (выезд в нарушение правил дорожного движения на полосу, предназначенную для встречного движения, либо на трамвайные пути встречного направления), лицом, подвергнутым административному наказанию и лишенным права управления транспортными средствами за любое из деяний, предусмотренных ч. 7 ст. 12.9 и</w:t>
      </w:r>
      <w:r w:rsidRPr="00774FD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ч. 5 ст. 12.15 КоАП РФ, либо имеющим судимость за совершение преступления, предусмотренного настоящей статьей.</w:t>
      </w:r>
    </w:p>
    <w:p w:rsidR="00774FDF" w:rsidRPr="00774FDF" w:rsidRDefault="00774FDF" w:rsidP="00774F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4FDF">
        <w:rPr>
          <w:rFonts w:ascii="Times New Roman" w:eastAsia="Times New Roman" w:hAnsi="Times New Roman" w:cs="Times New Roman"/>
          <w:sz w:val="28"/>
          <w:szCs w:val="28"/>
          <w:lang w:eastAsia="ru-RU"/>
        </w:rPr>
        <w:t>Санкция ст. 264.2 УК РФ предусматривает наказание, в том числе в виде лишения свободы на срок до 3 лет с лишением права занимать определенные должности либо заниматься определенной деятельностью на срок до 6 лет</w:t>
      </w:r>
    </w:p>
    <w:p w:rsidR="00774FDF" w:rsidRPr="00774FDF" w:rsidRDefault="00774FDF" w:rsidP="00774F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4FD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примечанию к ст. 264.2 УК РФ действия названой статьи не будут распространятся на случаи фиксации административных правонарушений работающими в автоматическом режиме специальными техническими средствами, имеющими функции фото- и киносъемки, видеозаписи, или средствами фото- и киносъемки, видеозаписи.</w:t>
      </w:r>
    </w:p>
    <w:p w:rsidR="00E5434C" w:rsidRPr="00774FDF" w:rsidRDefault="00E5434C" w:rsidP="00774FDF">
      <w:pPr>
        <w:spacing w:after="0" w:line="240" w:lineRule="auto"/>
        <w:jc w:val="both"/>
        <w:rPr>
          <w:sz w:val="28"/>
          <w:szCs w:val="28"/>
        </w:rPr>
      </w:pPr>
    </w:p>
    <w:sectPr w:rsidR="00E5434C" w:rsidRPr="00774FDF" w:rsidSect="00F62D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774FDF"/>
    <w:rsid w:val="000C29DE"/>
    <w:rsid w:val="00774FDF"/>
    <w:rsid w:val="00E5434C"/>
    <w:rsid w:val="00F62D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2D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694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rbitskoemo.ru/prokuratura_razyyasnyaet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282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Рустем</dc:creator>
  <cp:lastModifiedBy>u1</cp:lastModifiedBy>
  <cp:revision>2</cp:revision>
  <dcterms:created xsi:type="dcterms:W3CDTF">2022-12-29T04:52:00Z</dcterms:created>
  <dcterms:modified xsi:type="dcterms:W3CDTF">2022-12-29T04:52:00Z</dcterms:modified>
</cp:coreProperties>
</file>