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AC" w:rsidRPr="00A34E3F" w:rsidRDefault="006F03AC" w:rsidP="006F03AC">
      <w:pPr>
        <w:pStyle w:val="a7"/>
        <w:spacing w:line="360" w:lineRule="auto"/>
        <w:rPr>
          <w:rFonts w:ascii="Bookman Old Style" w:hAnsi="Bookman Old Style"/>
          <w:sz w:val="24"/>
        </w:rPr>
      </w:pPr>
    </w:p>
    <w:tbl>
      <w:tblPr>
        <w:tblW w:w="9379" w:type="dxa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6F03AC" w:rsidRPr="009F6090" w:rsidTr="000A1F92">
        <w:tc>
          <w:tcPr>
            <w:tcW w:w="3836" w:type="dxa"/>
            <w:shd w:val="clear" w:color="auto" w:fill="auto"/>
          </w:tcPr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>Башҡортостан  Республикаһының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Балтас районы 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 районының 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Үрге Янаҡтай ауыл советы </w:t>
            </w:r>
          </w:p>
          <w:p w:rsidR="006F03AC" w:rsidRPr="009F6090" w:rsidRDefault="00BF25F2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</w:rPr>
            </w:pPr>
            <w:r w:rsidRPr="00BF25F2">
              <w:pict>
                <v:line id="_x0000_s1029" style="position:absolute;left:0;text-align:left;flip:y;z-index:251660288" from="10.2pt,16.5pt" to="460.2pt,16.5pt" strokeweight="4.5pt">
                  <v:stroke linestyle="thickThin"/>
                </v:line>
              </w:pict>
            </w:r>
            <w:r w:rsidR="006F03AC" w:rsidRPr="009F6090">
              <w:rPr>
                <w:rFonts w:ascii="Times CA" w:hAnsi="Times CA"/>
                <w:b/>
                <w:bCs/>
                <w:lang w:val="be-BY"/>
              </w:rPr>
              <w:t>ауыл биләмәһе Советы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F03AC" w:rsidRPr="009F6090" w:rsidRDefault="000D766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>
              <w:rPr>
                <w:rFonts w:ascii="Times CA" w:hAnsi="Times CA"/>
                <w:b/>
                <w:noProof/>
                <w:sz w:val="20"/>
                <w:szCs w:val="20"/>
              </w:rPr>
              <w:drawing>
                <wp:inline distT="0" distB="0" distL="0" distR="0">
                  <wp:extent cx="640080" cy="777240"/>
                  <wp:effectExtent l="19050" t="0" r="7620" b="0"/>
                  <wp:docPr id="34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муниципального  района Балтачевский  район 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>Республики</w:t>
            </w:r>
            <w:r w:rsidRPr="009F6090">
              <w:rPr>
                <w:rFonts w:ascii="Times CA" w:hAnsi="Times CA"/>
                <w:b/>
                <w:bCs/>
              </w:rPr>
              <w:t xml:space="preserve"> </w:t>
            </w: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 Башкортостан</w:t>
            </w: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sz w:val="12"/>
                <w:lang w:val="be-BY"/>
              </w:rPr>
            </w:pPr>
          </w:p>
          <w:p w:rsidR="006F03AC" w:rsidRPr="009F6090" w:rsidRDefault="006F03AC" w:rsidP="006F03AC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spacing w:val="-8"/>
                <w:sz w:val="18"/>
                <w:szCs w:val="18"/>
                <w:lang w:val="be-BY"/>
              </w:rPr>
            </w:pPr>
          </w:p>
        </w:tc>
      </w:tr>
    </w:tbl>
    <w:p w:rsidR="006F03AC" w:rsidRPr="006F03AC" w:rsidRDefault="006F03AC" w:rsidP="006F03AC">
      <w:pPr>
        <w:spacing w:after="0"/>
        <w:rPr>
          <w:rFonts w:ascii="Times New Roman" w:hAnsi="Times New Roman"/>
          <w:lang w:val="be-BY"/>
        </w:rPr>
      </w:pPr>
    </w:p>
    <w:p w:rsidR="006F03AC" w:rsidRPr="006F03AC" w:rsidRDefault="006F03AC" w:rsidP="006F03AC">
      <w:pPr>
        <w:tabs>
          <w:tab w:val="left" w:pos="1560"/>
        </w:tabs>
        <w:spacing w:after="0"/>
        <w:rPr>
          <w:rFonts w:ascii="Times New Roman" w:hAnsi="Times New Roman"/>
          <w:b/>
          <w:sz w:val="28"/>
          <w:szCs w:val="28"/>
        </w:rPr>
      </w:pPr>
      <w:r w:rsidRPr="006F03AC">
        <w:rPr>
          <w:rFonts w:ascii="Times New Roman" w:hAnsi="Times New Roman"/>
          <w:b/>
          <w:bCs/>
          <w:sz w:val="28"/>
          <w:szCs w:val="28"/>
          <w:lang w:val="be-BY"/>
        </w:rPr>
        <w:t xml:space="preserve">ҠАРАР                                                                             </w:t>
      </w:r>
      <w:r w:rsidRPr="006F03AC">
        <w:rPr>
          <w:rFonts w:ascii="Times New Roman" w:hAnsi="Times New Roman"/>
          <w:b/>
          <w:bCs/>
          <w:sz w:val="28"/>
          <w:szCs w:val="28"/>
          <w:lang w:val="be-BY"/>
        </w:rPr>
        <w:tab/>
      </w:r>
      <w:r w:rsidRPr="006F03AC">
        <w:rPr>
          <w:rFonts w:ascii="Times New Roman" w:hAnsi="Times New Roman"/>
          <w:b/>
          <w:bCs/>
          <w:sz w:val="28"/>
          <w:szCs w:val="28"/>
          <w:lang w:val="be-BY"/>
        </w:rPr>
        <w:tab/>
      </w:r>
      <w:r w:rsidRPr="006F03AC">
        <w:rPr>
          <w:rFonts w:ascii="Times New Roman" w:hAnsi="Times New Roman"/>
          <w:b/>
          <w:sz w:val="28"/>
          <w:szCs w:val="28"/>
        </w:rPr>
        <w:t>РЕШЕНИЕ</w:t>
      </w:r>
    </w:p>
    <w:p w:rsidR="006F03AC" w:rsidRPr="006F03AC" w:rsidRDefault="006F03AC" w:rsidP="006F03AC">
      <w:pPr>
        <w:tabs>
          <w:tab w:val="left" w:pos="1560"/>
        </w:tabs>
        <w:spacing w:after="0"/>
        <w:rPr>
          <w:rFonts w:ascii="Times New Roman" w:hAnsi="Times New Roman"/>
        </w:rPr>
      </w:pPr>
    </w:p>
    <w:p w:rsidR="006F03AC" w:rsidRPr="006F03AC" w:rsidRDefault="00A976EE" w:rsidP="006F03A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6F03AC" w:rsidRPr="006F03AC">
        <w:rPr>
          <w:rFonts w:ascii="Times New Roman" w:hAnsi="Times New Roman"/>
          <w:sz w:val="24"/>
          <w:szCs w:val="24"/>
        </w:rPr>
        <w:t xml:space="preserve">  - ое заседание            </w:t>
      </w:r>
      <w:r w:rsidR="006F03AC" w:rsidRPr="006F03AC">
        <w:rPr>
          <w:rFonts w:ascii="Times New Roman" w:hAnsi="Times New Roman"/>
          <w:sz w:val="24"/>
          <w:szCs w:val="24"/>
        </w:rPr>
        <w:tab/>
        <w:t xml:space="preserve">                                                        </w:t>
      </w:r>
      <w:r w:rsidR="006F03AC" w:rsidRPr="006F03AC">
        <w:rPr>
          <w:rFonts w:ascii="Times New Roman" w:hAnsi="Times New Roman"/>
          <w:sz w:val="24"/>
          <w:szCs w:val="24"/>
        </w:rPr>
        <w:tab/>
      </w:r>
      <w:r w:rsidR="006F03AC" w:rsidRPr="006F03AC">
        <w:rPr>
          <w:rFonts w:ascii="Times New Roman" w:hAnsi="Times New Roman"/>
          <w:sz w:val="24"/>
          <w:szCs w:val="24"/>
        </w:rPr>
        <w:tab/>
        <w:t xml:space="preserve"> 28-го  созыва</w:t>
      </w:r>
    </w:p>
    <w:p w:rsidR="00695ACC" w:rsidRDefault="00695ACC" w:rsidP="006F03AC">
      <w:pPr>
        <w:tabs>
          <w:tab w:val="center" w:pos="4535"/>
          <w:tab w:val="left" w:pos="5712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695ACC" w:rsidRDefault="00695ACC" w:rsidP="0042576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695ACC" w:rsidRPr="009B686E" w:rsidRDefault="00695ACC" w:rsidP="006F03AC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9B686E">
        <w:rPr>
          <w:rFonts w:ascii="Times New Roman" w:hAnsi="Times New Roman"/>
          <w:b/>
          <w:sz w:val="24"/>
          <w:szCs w:val="24"/>
          <w:lang w:eastAsia="en-US"/>
        </w:rPr>
        <w:t>Об утверждении Положения о порядке планирования приватизации и принятия решений об условиях приватизации муниципального имущества сельс</w:t>
      </w:r>
      <w:r w:rsidR="006F03AC" w:rsidRPr="009B686E">
        <w:rPr>
          <w:rFonts w:ascii="Times New Roman" w:hAnsi="Times New Roman"/>
          <w:b/>
          <w:sz w:val="24"/>
          <w:szCs w:val="24"/>
          <w:lang w:eastAsia="en-US"/>
        </w:rPr>
        <w:t>кого поселения Верхнеянактаевский</w:t>
      </w:r>
      <w:r w:rsidRPr="009B686E">
        <w:rPr>
          <w:rFonts w:ascii="Times New Roman" w:hAnsi="Times New Roman"/>
          <w:b/>
          <w:sz w:val="24"/>
          <w:szCs w:val="24"/>
          <w:lang w:eastAsia="en-US"/>
        </w:rPr>
        <w:t xml:space="preserve"> сельсовет муниципальн</w:t>
      </w:r>
      <w:r w:rsidR="00063294">
        <w:rPr>
          <w:rFonts w:ascii="Times New Roman" w:hAnsi="Times New Roman"/>
          <w:b/>
          <w:sz w:val="24"/>
          <w:szCs w:val="24"/>
          <w:lang w:eastAsia="en-US"/>
        </w:rPr>
        <w:t>ого района Балтачевский район Республики Башкортостан</w:t>
      </w:r>
    </w:p>
    <w:p w:rsidR="00695ACC" w:rsidRPr="00BF76D4" w:rsidRDefault="00695ACC" w:rsidP="00425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695ACC" w:rsidRPr="009B686E" w:rsidRDefault="00695ACC" w:rsidP="009B686E">
      <w:pPr>
        <w:shd w:val="clear" w:color="auto" w:fill="FFFFFF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BF76D4">
        <w:rPr>
          <w:rFonts w:ascii="Times New Roman" w:hAnsi="Times New Roman"/>
          <w:color w:val="000000"/>
          <w:spacing w:val="6"/>
          <w:sz w:val="24"/>
          <w:szCs w:val="24"/>
        </w:rPr>
        <w:t xml:space="preserve">          </w:t>
      </w:r>
      <w:proofErr w:type="gramStart"/>
      <w:r w:rsidRPr="00BF76D4">
        <w:rPr>
          <w:rFonts w:ascii="Times New Roman" w:hAnsi="Times New Roman"/>
          <w:sz w:val="24"/>
          <w:szCs w:val="24"/>
        </w:rPr>
        <w:t xml:space="preserve">В соответствии с Гражданским кодексом Российской Федерации, Федеральным </w:t>
      </w:r>
      <w:hyperlink r:id="rId6" w:history="1">
        <w:r w:rsidRPr="009B686E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Pr="00BF76D4">
        <w:rPr>
          <w:rFonts w:ascii="Times New Roman" w:hAnsi="Times New Roman"/>
          <w:sz w:val="24"/>
          <w:szCs w:val="24"/>
        </w:rPr>
        <w:t xml:space="preserve"> от 06.10.2003 №131-ФЗ «Об общих принципах организации местного самоуправления в Российской Федерации», Федеральным </w:t>
      </w:r>
      <w:hyperlink r:id="rId7" w:history="1">
        <w:r w:rsidRPr="009B686E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Pr="00BF76D4">
        <w:rPr>
          <w:rFonts w:ascii="Times New Roman" w:hAnsi="Times New Roman"/>
          <w:sz w:val="24"/>
          <w:szCs w:val="24"/>
        </w:rPr>
        <w:t xml:space="preserve"> от 21.12.2001 №178-ФЗ «О приватизации государственного и муниципального имущества», руководствуясь Уставом сельского поселения </w:t>
      </w:r>
      <w:r w:rsidR="009B686E">
        <w:rPr>
          <w:rFonts w:ascii="Times New Roman" w:hAnsi="Times New Roman"/>
          <w:sz w:val="24"/>
          <w:szCs w:val="24"/>
        </w:rPr>
        <w:t xml:space="preserve">Верхнеянактаевский </w:t>
      </w:r>
      <w:r w:rsidRPr="00BF76D4">
        <w:rPr>
          <w:rFonts w:ascii="Times New Roman" w:hAnsi="Times New Roman"/>
          <w:sz w:val="24"/>
          <w:szCs w:val="24"/>
        </w:rPr>
        <w:t>сельсовет муниципального района Балтачевский район Республи</w:t>
      </w:r>
      <w:r w:rsidR="00EC33F5">
        <w:rPr>
          <w:rFonts w:ascii="Times New Roman" w:hAnsi="Times New Roman"/>
          <w:sz w:val="24"/>
          <w:szCs w:val="24"/>
        </w:rPr>
        <w:t>ки Башкортостан, Совет</w:t>
      </w:r>
      <w:r w:rsidRPr="00BF76D4">
        <w:rPr>
          <w:rFonts w:ascii="Times New Roman" w:hAnsi="Times New Roman"/>
          <w:sz w:val="24"/>
          <w:szCs w:val="24"/>
        </w:rPr>
        <w:t xml:space="preserve"> сельского </w:t>
      </w:r>
      <w:r w:rsidRPr="009B686E">
        <w:rPr>
          <w:rFonts w:ascii="Times New Roman" w:hAnsi="Times New Roman"/>
          <w:sz w:val="24"/>
          <w:szCs w:val="24"/>
        </w:rPr>
        <w:t xml:space="preserve">поселения </w:t>
      </w:r>
      <w:r w:rsidR="006F03AC" w:rsidRPr="009B686E">
        <w:rPr>
          <w:rFonts w:ascii="Times New Roman" w:hAnsi="Times New Roman"/>
          <w:sz w:val="24"/>
          <w:szCs w:val="24"/>
        </w:rPr>
        <w:t>Верхнеянактаевский</w:t>
      </w:r>
      <w:r w:rsidRPr="009B686E">
        <w:rPr>
          <w:rFonts w:ascii="Times New Roman" w:hAnsi="Times New Roman"/>
          <w:sz w:val="24"/>
          <w:szCs w:val="24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</w:rPr>
        <w:t xml:space="preserve"> муниципального района Балтачевский район Республики Башкортостан РЕШИЛ:</w:t>
      </w:r>
      <w:proofErr w:type="gramEnd"/>
    </w:p>
    <w:p w:rsidR="00061F86" w:rsidRDefault="00695ACC" w:rsidP="00061F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1. Утвердить Положение о порядке планирования приватизации и принятия решений об условиях приватизации муниципального имущества сельского поселения </w:t>
      </w:r>
      <w:r w:rsidR="006F03AC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9B686E">
        <w:rPr>
          <w:rFonts w:ascii="Times New Roman" w:hAnsi="Times New Roman"/>
          <w:sz w:val="24"/>
          <w:szCs w:val="24"/>
          <w:lang w:eastAsia="en-US"/>
        </w:rPr>
        <w:t>сельсовет с</w:t>
      </w:r>
      <w:r w:rsidRPr="00BF76D4">
        <w:rPr>
          <w:rFonts w:ascii="Times New Roman" w:hAnsi="Times New Roman"/>
          <w:sz w:val="24"/>
          <w:szCs w:val="24"/>
          <w:lang w:eastAsia="en-US"/>
        </w:rPr>
        <w:t>огласно приложению.</w:t>
      </w:r>
    </w:p>
    <w:p w:rsidR="00061F86" w:rsidRDefault="009B686E" w:rsidP="00061F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2</w:t>
      </w:r>
      <w:r w:rsidR="00695ACC" w:rsidRPr="00BF76D4">
        <w:rPr>
          <w:rFonts w:ascii="Times New Roman" w:hAnsi="Times New Roman"/>
          <w:sz w:val="24"/>
          <w:szCs w:val="24"/>
          <w:lang w:eastAsia="en-US"/>
        </w:rPr>
        <w:t xml:space="preserve">. </w:t>
      </w:r>
      <w:r w:rsidR="00695ACC" w:rsidRPr="00BF76D4">
        <w:rPr>
          <w:rFonts w:ascii="Times New Roman" w:hAnsi="Times New Roman"/>
          <w:color w:val="000000"/>
          <w:sz w:val="24"/>
          <w:szCs w:val="24"/>
        </w:rPr>
        <w:t xml:space="preserve">Настоящее решение обнародовать на информационном стенде в здании Администрации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Верхнеянактаевский</w:t>
      </w:r>
      <w:r w:rsidR="00695ACC" w:rsidRPr="009B686E">
        <w:rPr>
          <w:rFonts w:ascii="Times New Roman" w:hAnsi="Times New Roman"/>
          <w:color w:val="000000"/>
          <w:sz w:val="24"/>
          <w:szCs w:val="24"/>
        </w:rPr>
        <w:t xml:space="preserve"> сельсовет и разместить на официальном сайте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Верхнеянактаевский</w:t>
      </w:r>
      <w:r w:rsidR="00695ACC" w:rsidRPr="009B686E">
        <w:rPr>
          <w:rFonts w:ascii="Times New Roman" w:hAnsi="Times New Roman"/>
          <w:color w:val="000000"/>
          <w:sz w:val="24"/>
          <w:szCs w:val="24"/>
        </w:rPr>
        <w:t xml:space="preserve"> сельсовет.</w:t>
      </w:r>
    </w:p>
    <w:p w:rsidR="009B686E" w:rsidRPr="00061F86" w:rsidRDefault="009B686E" w:rsidP="00061F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3. Настоящее решение вступает в силу со дня официального опубликования.</w:t>
      </w:r>
    </w:p>
    <w:p w:rsidR="00695ACC" w:rsidRPr="00BF76D4" w:rsidRDefault="00695ACC" w:rsidP="004257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61F86" w:rsidRDefault="00061F86" w:rsidP="00716952">
      <w:pPr>
        <w:tabs>
          <w:tab w:val="left" w:pos="594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695ACC" w:rsidRPr="00BF76D4" w:rsidRDefault="00695ACC" w:rsidP="00716952">
      <w:pPr>
        <w:tabs>
          <w:tab w:val="left" w:pos="594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ab/>
      </w:r>
    </w:p>
    <w:p w:rsidR="00695ACC" w:rsidRDefault="009B68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9B686E" w:rsidRDefault="009B68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Верхнеянактаевский сельсовет</w:t>
      </w:r>
    </w:p>
    <w:p w:rsidR="009B686E" w:rsidRDefault="00061F86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9B686E">
        <w:rPr>
          <w:rFonts w:ascii="Times New Roman" w:hAnsi="Times New Roman"/>
          <w:sz w:val="24"/>
          <w:szCs w:val="24"/>
        </w:rPr>
        <w:t>униципального района</w:t>
      </w:r>
    </w:p>
    <w:p w:rsidR="009B686E" w:rsidRDefault="009B68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Балтачевский район</w:t>
      </w:r>
    </w:p>
    <w:p w:rsidR="009B686E" w:rsidRDefault="009B68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Республики Башкортостан                                   </w:t>
      </w:r>
      <w:r w:rsidR="00061F86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  Р.М.Мусин</w:t>
      </w:r>
    </w:p>
    <w:p w:rsidR="00061F86" w:rsidRPr="00BF76D4" w:rsidRDefault="00061F86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ACC" w:rsidRPr="00BF76D4" w:rsidRDefault="00695ACC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ACC" w:rsidRPr="00BF76D4" w:rsidRDefault="00695ACC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ACC" w:rsidRPr="00BF76D4" w:rsidRDefault="00695ACC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ACC" w:rsidRDefault="00061F86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д.Новоямурзино</w:t>
      </w:r>
    </w:p>
    <w:p w:rsidR="00061F86" w:rsidRDefault="00061F86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 ноября 2021 года</w:t>
      </w:r>
    </w:p>
    <w:p w:rsidR="00061F86" w:rsidRDefault="00061F86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25/113</w:t>
      </w:r>
    </w:p>
    <w:p w:rsidR="00A976EE" w:rsidRPr="00A976EE" w:rsidRDefault="00A976EE" w:rsidP="00A976E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Приложение</w:t>
      </w:r>
    </w:p>
    <w:p w:rsidR="00695ACC" w:rsidRPr="00A976EE" w:rsidRDefault="00A976EE" w:rsidP="00A976EE">
      <w:pPr>
        <w:spacing w:after="0"/>
        <w:ind w:left="5529"/>
        <w:jc w:val="both"/>
        <w:rPr>
          <w:rFonts w:ascii="Times New Roman" w:hAnsi="Times New Roman"/>
          <w:bCs/>
          <w:iCs/>
          <w:sz w:val="24"/>
          <w:lang w:val="be-BY"/>
        </w:rPr>
      </w:pPr>
      <w:r w:rsidRPr="00A976EE">
        <w:rPr>
          <w:rFonts w:ascii="Times New Roman" w:hAnsi="Times New Roman"/>
          <w:sz w:val="24"/>
        </w:rPr>
        <w:t xml:space="preserve">к решению совета </w:t>
      </w:r>
      <w:r>
        <w:rPr>
          <w:rFonts w:ascii="Times New Roman" w:hAnsi="Times New Roman"/>
          <w:sz w:val="24"/>
        </w:rPr>
        <w:t xml:space="preserve">сельского поселения </w:t>
      </w:r>
      <w:r w:rsidRPr="00A976EE">
        <w:rPr>
          <w:rFonts w:ascii="Times New Roman" w:hAnsi="Times New Roman"/>
          <w:bCs/>
          <w:iCs/>
          <w:sz w:val="24"/>
          <w:lang w:val="be-BY"/>
        </w:rPr>
        <w:t>Верхнеянактаевский сельсовет муниципального района Балтачевский райо</w:t>
      </w:r>
      <w:r>
        <w:rPr>
          <w:rFonts w:ascii="Times New Roman" w:hAnsi="Times New Roman"/>
          <w:bCs/>
          <w:iCs/>
          <w:sz w:val="24"/>
          <w:lang w:val="be-BY"/>
        </w:rPr>
        <w:t>н Республики Башкортостан №25</w:t>
      </w:r>
      <w:r w:rsidRPr="00A976EE">
        <w:rPr>
          <w:rFonts w:ascii="Times New Roman" w:hAnsi="Times New Roman"/>
          <w:bCs/>
          <w:iCs/>
          <w:sz w:val="24"/>
          <w:lang w:val="be-BY"/>
        </w:rPr>
        <w:t>/1</w:t>
      </w:r>
      <w:r>
        <w:rPr>
          <w:rFonts w:ascii="Times New Roman" w:hAnsi="Times New Roman"/>
          <w:bCs/>
          <w:iCs/>
          <w:sz w:val="24"/>
          <w:lang w:val="be-BY"/>
        </w:rPr>
        <w:t>13</w:t>
      </w:r>
      <w:r w:rsidRPr="00A976EE">
        <w:rPr>
          <w:rFonts w:ascii="Times New Roman" w:hAnsi="Times New Roman"/>
          <w:bCs/>
          <w:iCs/>
          <w:sz w:val="24"/>
          <w:lang w:val="be-BY"/>
        </w:rPr>
        <w:t xml:space="preserve"> от </w:t>
      </w:r>
      <w:r>
        <w:rPr>
          <w:rFonts w:ascii="Times New Roman" w:hAnsi="Times New Roman"/>
          <w:bCs/>
          <w:iCs/>
          <w:sz w:val="24"/>
          <w:lang w:val="be-BY"/>
        </w:rPr>
        <w:t>22 но</w:t>
      </w:r>
      <w:r w:rsidRPr="00A976EE">
        <w:rPr>
          <w:rFonts w:ascii="Times New Roman" w:hAnsi="Times New Roman"/>
          <w:bCs/>
          <w:iCs/>
          <w:sz w:val="24"/>
          <w:lang w:val="be-BY"/>
        </w:rPr>
        <w:t>я</w:t>
      </w:r>
      <w:r>
        <w:rPr>
          <w:rFonts w:ascii="Times New Roman" w:hAnsi="Times New Roman"/>
          <w:bCs/>
          <w:iCs/>
          <w:sz w:val="24"/>
          <w:lang w:val="be-BY"/>
        </w:rPr>
        <w:t xml:space="preserve">бря </w:t>
      </w:r>
      <w:r w:rsidRPr="00A976EE">
        <w:rPr>
          <w:rFonts w:ascii="Times New Roman" w:hAnsi="Times New Roman"/>
          <w:bCs/>
          <w:iCs/>
          <w:sz w:val="24"/>
          <w:lang w:val="be-BY"/>
        </w:rPr>
        <w:t xml:space="preserve"> </w:t>
      </w:r>
      <w:r>
        <w:rPr>
          <w:rFonts w:ascii="Times New Roman" w:hAnsi="Times New Roman"/>
          <w:bCs/>
          <w:iCs/>
          <w:sz w:val="24"/>
          <w:lang w:val="be-BY"/>
        </w:rPr>
        <w:t>2021г.</w:t>
      </w:r>
    </w:p>
    <w:p w:rsidR="00695ACC" w:rsidRPr="00BF76D4" w:rsidRDefault="00695ACC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695ACC" w:rsidRPr="00777AAF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bookmarkStart w:id="0" w:name="Par30"/>
      <w:bookmarkEnd w:id="0"/>
      <w:r w:rsidRPr="00777AAF">
        <w:rPr>
          <w:rFonts w:ascii="Times New Roman" w:hAnsi="Times New Roman"/>
          <w:b/>
          <w:sz w:val="24"/>
          <w:szCs w:val="24"/>
          <w:lang w:eastAsia="en-US"/>
        </w:rPr>
        <w:t>Положение</w:t>
      </w:r>
    </w:p>
    <w:p w:rsidR="00695ACC" w:rsidRPr="00777AAF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777AAF">
        <w:rPr>
          <w:rFonts w:ascii="Times New Roman" w:hAnsi="Times New Roman"/>
          <w:b/>
          <w:sz w:val="24"/>
          <w:szCs w:val="24"/>
          <w:lang w:eastAsia="en-US"/>
        </w:rPr>
        <w:t xml:space="preserve">о порядке планирования приватизации и принятия решений об условиях приватизации муниципального имущества сельского поселения </w:t>
      </w:r>
      <w:r w:rsidR="00061F86" w:rsidRPr="00777AAF">
        <w:rPr>
          <w:rFonts w:ascii="Times New Roman" w:hAnsi="Times New Roman"/>
          <w:b/>
          <w:sz w:val="24"/>
          <w:szCs w:val="24"/>
          <w:lang w:eastAsia="en-US"/>
        </w:rPr>
        <w:t>Верхнеянактаевский</w:t>
      </w:r>
      <w:r w:rsidRPr="00777AAF">
        <w:rPr>
          <w:rFonts w:ascii="Times New Roman" w:hAnsi="Times New Roman"/>
          <w:b/>
          <w:sz w:val="24"/>
          <w:szCs w:val="24"/>
          <w:lang w:eastAsia="en-US"/>
        </w:rPr>
        <w:t xml:space="preserve"> сельсовет</w:t>
      </w:r>
      <w:r w:rsidR="00777AAF" w:rsidRPr="00777AAF">
        <w:rPr>
          <w:rFonts w:ascii="Times New Roman" w:hAnsi="Times New Roman"/>
          <w:b/>
          <w:sz w:val="24"/>
          <w:szCs w:val="24"/>
          <w:lang w:eastAsia="en-US"/>
        </w:rPr>
        <w:t xml:space="preserve"> муниципального района </w:t>
      </w:r>
      <w:r w:rsidR="007867D3">
        <w:rPr>
          <w:rFonts w:ascii="Times New Roman" w:hAnsi="Times New Roman"/>
          <w:b/>
          <w:sz w:val="24"/>
          <w:szCs w:val="24"/>
          <w:lang w:eastAsia="en-US"/>
        </w:rPr>
        <w:t xml:space="preserve"> Балтачевский район </w:t>
      </w:r>
      <w:r w:rsidR="00777AAF" w:rsidRPr="00777AAF">
        <w:rPr>
          <w:rFonts w:ascii="Times New Roman" w:hAnsi="Times New Roman"/>
          <w:b/>
          <w:sz w:val="24"/>
          <w:szCs w:val="24"/>
          <w:lang w:eastAsia="en-US"/>
        </w:rPr>
        <w:t>Республики Башкортостан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695ACC" w:rsidRPr="00BF76D4" w:rsidRDefault="00695ACC" w:rsidP="007169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bookmarkStart w:id="1" w:name="Par38"/>
      <w:bookmarkEnd w:id="1"/>
      <w:r w:rsidRPr="00BF76D4">
        <w:rPr>
          <w:rFonts w:ascii="Times New Roman" w:hAnsi="Times New Roman"/>
          <w:sz w:val="24"/>
          <w:szCs w:val="24"/>
          <w:lang w:eastAsia="en-US"/>
        </w:rPr>
        <w:t xml:space="preserve">1. </w:t>
      </w:r>
      <w:r w:rsidRPr="00BF76D4">
        <w:rPr>
          <w:rFonts w:ascii="Times New Roman" w:hAnsi="Times New Roman"/>
          <w:sz w:val="24"/>
          <w:szCs w:val="24"/>
        </w:rPr>
        <w:t xml:space="preserve">Положение о порядке приватизации муниципального имущества 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</w:rPr>
        <w:t xml:space="preserve"> (далее по тексту - Положение) разработано в соответствии с федеральными законами от 21.12.2001 № 178-ФЗ «О приватизации государственного и муниципального имущества» (далее по тексту - Федеральный закон о приватизации), от 06.10.2003 № 131-ФЗ «Об общих принципах организации местного самоуправления в Российской Федерации», Уставом 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МР Балтачевский район РБ.</w:t>
      </w:r>
    </w:p>
    <w:p w:rsidR="00695ACC" w:rsidRPr="00BF76D4" w:rsidRDefault="00695ACC" w:rsidP="007169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2. В целях планирования приватизации муниципального имущества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(далее – </w:t>
      </w:r>
      <w:proofErr w:type="gramStart"/>
      <w:r w:rsidRPr="00BF76D4">
        <w:rPr>
          <w:rFonts w:ascii="Times New Roman" w:hAnsi="Times New Roman"/>
          <w:sz w:val="24"/>
          <w:szCs w:val="24"/>
          <w:lang w:eastAsia="en-US"/>
        </w:rPr>
        <w:t>муниципальное</w:t>
      </w:r>
      <w:proofErr w:type="gramEnd"/>
      <w:r w:rsidRPr="00BF76D4">
        <w:rPr>
          <w:rFonts w:ascii="Times New Roman" w:hAnsi="Times New Roman"/>
          <w:sz w:val="24"/>
          <w:szCs w:val="24"/>
          <w:lang w:eastAsia="en-US"/>
        </w:rPr>
        <w:t xml:space="preserve"> имущество) разрабатывается прогнозный план (программа) приватизации муниципального имущества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на очередной финансовый год и плановый период (далее – прогнозный план приватизации) в соответствии с основными направлениями налоговой и бюджетной </w:t>
      </w:r>
      <w:r w:rsidR="00EC33F5">
        <w:rPr>
          <w:rFonts w:ascii="Times New Roman" w:hAnsi="Times New Roman"/>
          <w:sz w:val="24"/>
          <w:szCs w:val="24"/>
          <w:lang w:eastAsia="en-US"/>
        </w:rPr>
        <w:t>сельского поселения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>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3. Прогнозный план приватизации, внесение изменений и дополнений в Прогнозный план приватизации, отчет о результатах приватизации утверж</w:t>
      </w:r>
      <w:r w:rsidR="00EC33F5">
        <w:rPr>
          <w:rFonts w:ascii="Times New Roman" w:hAnsi="Times New Roman"/>
          <w:sz w:val="24"/>
          <w:szCs w:val="24"/>
          <w:lang w:eastAsia="en-US"/>
        </w:rPr>
        <w:t>даются решением Совета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сельсовет, подготовку соответствующих проектов решений осуществляет администрация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 (далее – адм</w:t>
      </w:r>
      <w:r w:rsidRPr="00BF76D4">
        <w:rPr>
          <w:rFonts w:ascii="Times New Roman" w:hAnsi="Times New Roman"/>
          <w:sz w:val="24"/>
          <w:szCs w:val="24"/>
          <w:lang w:eastAsia="en-US"/>
        </w:rPr>
        <w:t>инистрация).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4. Подготовка Прогнозного плана приватизации осуществляется с учетом предложений </w:t>
      </w:r>
      <w:r w:rsidR="00777AAF">
        <w:rPr>
          <w:rFonts w:ascii="Times New Roman" w:hAnsi="Times New Roman"/>
          <w:sz w:val="24"/>
          <w:szCs w:val="24"/>
          <w:lang w:eastAsia="en-US"/>
        </w:rPr>
        <w:t>админ</w:t>
      </w:r>
      <w:r w:rsidR="00EC33F5">
        <w:rPr>
          <w:rFonts w:ascii="Times New Roman" w:hAnsi="Times New Roman"/>
          <w:sz w:val="24"/>
          <w:szCs w:val="24"/>
          <w:lang w:eastAsia="en-US"/>
        </w:rPr>
        <w:t>истрацией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сельсовет, муниципальных предприятий и учреждений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сельсовет, акционерных обществ, акции которых находятся в муниципальной собственности</w:t>
      </w:r>
      <w:r w:rsidRPr="00BF76D4">
        <w:rPr>
          <w:rFonts w:ascii="Times New Roman" w:hAnsi="Times New Roman"/>
          <w:sz w:val="24"/>
          <w:szCs w:val="24"/>
          <w:lang w:eastAsia="en-US"/>
        </w:rPr>
        <w:t>.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2"/>
          <w:kern w:val="1"/>
          <w:sz w:val="24"/>
          <w:szCs w:val="24"/>
          <w:lang w:eastAsia="hi-IN" w:bidi="hi-IN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5. </w:t>
      </w:r>
      <w:r w:rsidRPr="00BF76D4">
        <w:rPr>
          <w:rFonts w:ascii="Times New Roman" w:hAnsi="Times New Roman"/>
          <w:color w:val="000000"/>
          <w:spacing w:val="2"/>
          <w:kern w:val="1"/>
          <w:sz w:val="24"/>
          <w:szCs w:val="24"/>
          <w:lang w:eastAsia="hi-IN" w:bidi="hi-IN"/>
        </w:rPr>
        <w:t>Прогнозный план приватизации содержит: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</w:pPr>
      <w:r w:rsidRPr="00BF76D4">
        <w:rPr>
          <w:rFonts w:ascii="Times New Roman" w:hAnsi="Times New Roman"/>
          <w:color w:val="000000"/>
          <w:spacing w:val="2"/>
          <w:kern w:val="1"/>
          <w:sz w:val="24"/>
          <w:szCs w:val="24"/>
          <w:lang w:eastAsia="hi-IN" w:bidi="hi-IN"/>
        </w:rPr>
        <w:t xml:space="preserve">1) перечни сгруппированного по видам экономической деятельности муниципального имущества, приватизация которого планируется в очередном финансовом году и плановом периоде (унитарных предприятий, акций акционерных обществ и долей в уставных капиталах обществ с ограниченной ответственностью, находящихся в муниципальной собственности, </w:t>
      </w: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иного имущества, составляющего муниципальную казну сельского поселения </w:t>
      </w:r>
      <w:r w:rsidR="00061F86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>Верхнеянактаевский</w:t>
      </w:r>
      <w:r w:rsidRPr="00061F86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 сельсовет</w:t>
      </w: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 (далее – казна) с указанием характеристики соответствующего имущества;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</w:pP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>2) сведения об акционерных обществах с ограниченной ответственностью, акции, доли в уставных капиталах, которых в соответствии с решениями органов местного самоуправления подлежат внесению в уставной капитал иных акционерных обществ;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</w:pP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lastRenderedPageBreak/>
        <w:t>3) сведения об ином имуществе, составляющем казну, которое подлежит внесению в уставной капитал акционерных обществ;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</w:pP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4) прогноз объемов поступлений в бюджет сельского поселения </w:t>
      </w:r>
      <w:r w:rsidR="00061F86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>Верхнеянактаевский</w:t>
      </w:r>
      <w:r w:rsidRPr="00061F86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 сельсовет в результате исполнения Прогнозного плана приватизации, рассчитанный</w:t>
      </w:r>
      <w:r w:rsidRPr="00BF76D4">
        <w:rPr>
          <w:rFonts w:ascii="Times New Roman" w:hAnsi="Times New Roman"/>
          <w:spacing w:val="2"/>
          <w:kern w:val="1"/>
          <w:sz w:val="24"/>
          <w:szCs w:val="24"/>
          <w:lang w:eastAsia="hi-IN" w:bidi="hi-IN"/>
        </w:rPr>
        <w:t xml:space="preserve">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бюджета, установленными Правительством Российской Федерации, с разбивкой по годам.</w:t>
      </w:r>
    </w:p>
    <w:p w:rsidR="00695ACC" w:rsidRPr="00BF76D4" w:rsidRDefault="00695ACC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6. При включении муниципального имущества в Прогнозный план приватизации указываются: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1) для муниципальных унитарных предприятий – наименование и место нахождения;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2) для акций акционерных обществ, находящихся в муниципальной собственности: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наименование и место нахождения акционерного общества;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доля принадлежащих муниципальному образованию акций в общем количестве акций акционерного общества, либо, если доля акций менее 0,01 процента, – количество акций;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доля и количество акций, подлежащих приватизации;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3) для долей в уставных капиталах обществ с ограниченной ответственностью, находящихся в муниципальной собственности: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наименование и место нахождения общества с ограниченной ответственностью;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доля в уставном капитале общества с ограниченной ответственностью, принадлежащая муниципальному образованию и подлежащая приватизации;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4) для иного имущества – наименование, местонахождение, кадастровый номер (для недвижимого имущества) и назначение имущества. В случае если объект иного имущества является объектом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либо объектам речного порта, дополнительно указывается информация об отнесении его к объектам культурного наследия в соответствии с Федеральным законом от 25.06.2002 № 73-ФЗ «Об объектах культурного наследия (памятниках истории и культуры) народов Российской Федерации», либо объектам речного порта.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7. Проект Прогнозного плана приватизации </w:t>
      </w:r>
      <w:proofErr w:type="gramStart"/>
      <w:r w:rsidRPr="00BF76D4">
        <w:rPr>
          <w:rFonts w:ascii="Times New Roman" w:hAnsi="Times New Roman"/>
          <w:sz w:val="24"/>
          <w:szCs w:val="24"/>
          <w:lang w:eastAsia="en-US"/>
        </w:rPr>
        <w:t>под</w:t>
      </w:r>
      <w:r w:rsidR="00EC33F5">
        <w:rPr>
          <w:rFonts w:ascii="Times New Roman" w:hAnsi="Times New Roman"/>
          <w:sz w:val="24"/>
          <w:szCs w:val="24"/>
          <w:lang w:eastAsia="en-US"/>
        </w:rPr>
        <w:t>лежит внесению в 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не позднее 1 декабря текущего года и подлежит</w:t>
      </w:r>
      <w:proofErr w:type="gramEnd"/>
      <w:r w:rsidRPr="00BF76D4">
        <w:rPr>
          <w:rFonts w:ascii="Times New Roman" w:hAnsi="Times New Roman"/>
          <w:sz w:val="24"/>
          <w:szCs w:val="24"/>
          <w:lang w:eastAsia="en-US"/>
        </w:rPr>
        <w:t xml:space="preserve"> утверждению не позднее 10 рабочих дней до начала очередного финансового года.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8. Прогнозный план приватизации размещается администрацией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на официальном сайте в информационно-телекоммуникационной сети «Интернет» в соответствии с требованиями, установленными Федеральным законом от 21.12.2001 № 178-ФЗ «О приватизации государственного и муниципального имущества», в течение 15 календарных дней со дня его утверждения.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9. Отчет о результатах приватизации подлежит ежего</w:t>
      </w:r>
      <w:r w:rsidR="00EC33F5">
        <w:rPr>
          <w:rFonts w:ascii="Times New Roman" w:hAnsi="Times New Roman"/>
          <w:sz w:val="24"/>
          <w:szCs w:val="24"/>
          <w:lang w:eastAsia="en-US"/>
        </w:rPr>
        <w:t>дному внесению в 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не позднее 1 марта года, следующего за </w:t>
      </w:r>
      <w:proofErr w:type="gramStart"/>
      <w:r w:rsidRPr="00BF76D4">
        <w:rPr>
          <w:rFonts w:ascii="Times New Roman" w:hAnsi="Times New Roman"/>
          <w:sz w:val="24"/>
          <w:szCs w:val="24"/>
          <w:lang w:eastAsia="en-US"/>
        </w:rPr>
        <w:t>отчетным</w:t>
      </w:r>
      <w:proofErr w:type="gramEnd"/>
      <w:r w:rsidRPr="00BF76D4">
        <w:rPr>
          <w:rFonts w:ascii="Times New Roman" w:hAnsi="Times New Roman"/>
          <w:sz w:val="24"/>
          <w:szCs w:val="24"/>
          <w:lang w:eastAsia="en-US"/>
        </w:rPr>
        <w:t xml:space="preserve">. 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10. Решения об условиях приватизации муниципального имущества принимаются в соответствии с Прогнозным планом приватизации.</w:t>
      </w:r>
    </w:p>
    <w:p w:rsidR="00695ACC" w:rsidRPr="00BF76D4" w:rsidRDefault="00695ACC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 xml:space="preserve">11. Решения об условиях приватизации принимаются правовым актом администрации сельского поселения </w:t>
      </w:r>
      <w:r w:rsidR="00061F86">
        <w:rPr>
          <w:rFonts w:ascii="Times New Roman" w:hAnsi="Times New Roman"/>
          <w:sz w:val="24"/>
          <w:szCs w:val="24"/>
          <w:lang w:eastAsia="en-US"/>
        </w:rPr>
        <w:t>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</w:t>
      </w:r>
      <w:r w:rsidRPr="00BF76D4">
        <w:rPr>
          <w:rFonts w:ascii="Times New Roman" w:hAnsi="Times New Roman"/>
          <w:sz w:val="24"/>
          <w:szCs w:val="24"/>
          <w:lang w:eastAsia="en-US"/>
        </w:rPr>
        <w:t xml:space="preserve"> в сроки, позволяющие обеспечить его приватизацию в соответствии с Прогнозным планом </w:t>
      </w:r>
      <w:r w:rsidRPr="00BF76D4">
        <w:rPr>
          <w:rFonts w:ascii="Times New Roman" w:hAnsi="Times New Roman"/>
          <w:sz w:val="24"/>
          <w:szCs w:val="24"/>
          <w:lang w:eastAsia="en-US"/>
        </w:rPr>
        <w:lastRenderedPageBreak/>
        <w:t>приватизации муниципального имущества.</w:t>
      </w:r>
    </w:p>
    <w:p w:rsidR="00695ACC" w:rsidRPr="00BF76D4" w:rsidRDefault="00695ACC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Подготовку проектов решений об условиях приватизации муниципального имущества обеспечивает администраци</w:t>
      </w:r>
      <w:r w:rsidR="00061F86">
        <w:rPr>
          <w:rFonts w:ascii="Times New Roman" w:hAnsi="Times New Roman"/>
          <w:sz w:val="24"/>
          <w:szCs w:val="24"/>
          <w:lang w:eastAsia="en-US"/>
        </w:rPr>
        <w:t>я сельского поселения Верхнеянактаевский</w:t>
      </w:r>
      <w:r w:rsidRPr="00061F86">
        <w:rPr>
          <w:rFonts w:ascii="Times New Roman" w:hAnsi="Times New Roman"/>
          <w:sz w:val="24"/>
          <w:szCs w:val="24"/>
          <w:lang w:eastAsia="en-US"/>
        </w:rPr>
        <w:t xml:space="preserve"> сельсовет.</w:t>
      </w:r>
    </w:p>
    <w:p w:rsidR="00695ACC" w:rsidRPr="00BF76D4" w:rsidRDefault="00695ACC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12. В решении об условиях приватизации муниципального имущества должны содержаться следующие сведения: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наименование имущества и иные позволяющие его индивидуализировать данные (характеристика имущества);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способ приватизации муниципального имущества;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начальная цена имущества;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срок рассрочки платежа (в случае ее предоставления);</w:t>
      </w:r>
    </w:p>
    <w:p w:rsidR="00695ACC" w:rsidRPr="00BF76D4" w:rsidRDefault="00695ACC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иные необходимые для приватизации имущества сведения.</w:t>
      </w:r>
    </w:p>
    <w:p w:rsidR="00695ACC" w:rsidRPr="00BF76D4" w:rsidRDefault="00695ACC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состав подлежащего приватизации имущественного комплекса унитарного предприятия, определенный в соответствии со статьей 11 Федерального закона от 21.12.2001 № 178-ФЗ «О приватизации государственного и муниципального имущества»;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перечень объектов (в том числе исключительных прав) не подлежащих приватизации в составе имущественного комплекса унитарного предприятия;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размер уставного капитала акционерного общества или общества с ограниченной ответственностью, создаваемых посредством преобразования унитарного предприятия;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Российской Федерации, субъекта Российской Федерации или муниципального образования.</w:t>
      </w:r>
    </w:p>
    <w:p w:rsidR="00695ACC" w:rsidRPr="00BF76D4" w:rsidRDefault="00695ACC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F76D4">
        <w:rPr>
          <w:rFonts w:ascii="Times New Roman" w:hAnsi="Times New Roman"/>
          <w:sz w:val="24"/>
          <w:szCs w:val="24"/>
          <w:lang w:eastAsia="en-US"/>
        </w:rPr>
        <w:t>13. Решение об условиях приватизации муниципального имущества 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Федерации. в течение 10 календарных дней со дня принятия этого решения.</w:t>
      </w:r>
    </w:p>
    <w:p w:rsidR="00695ACC" w:rsidRPr="00BF76D4" w:rsidRDefault="00695ACC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95ACC" w:rsidRPr="00BF76D4" w:rsidSect="006F03AC">
      <w:pgSz w:w="11906" w:h="16838"/>
      <w:pgMar w:top="1276" w:right="1247" w:bottom="113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B36DB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C5ED6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98A24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376EA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364A4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E67B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027A8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3A24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7A2C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F425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EEF"/>
    <w:rsid w:val="000075BD"/>
    <w:rsid w:val="00061F86"/>
    <w:rsid w:val="00063294"/>
    <w:rsid w:val="000D766C"/>
    <w:rsid w:val="002A6FE9"/>
    <w:rsid w:val="003F1860"/>
    <w:rsid w:val="0042576E"/>
    <w:rsid w:val="004A5E99"/>
    <w:rsid w:val="005832A4"/>
    <w:rsid w:val="00652BC4"/>
    <w:rsid w:val="00652EEF"/>
    <w:rsid w:val="006666C2"/>
    <w:rsid w:val="00695ACC"/>
    <w:rsid w:val="006C1211"/>
    <w:rsid w:val="006F03AC"/>
    <w:rsid w:val="00716952"/>
    <w:rsid w:val="007670CC"/>
    <w:rsid w:val="00777AAF"/>
    <w:rsid w:val="007867D3"/>
    <w:rsid w:val="007A411B"/>
    <w:rsid w:val="007E6C49"/>
    <w:rsid w:val="00867505"/>
    <w:rsid w:val="00897887"/>
    <w:rsid w:val="008A382B"/>
    <w:rsid w:val="009466E1"/>
    <w:rsid w:val="009B686E"/>
    <w:rsid w:val="00A91EAB"/>
    <w:rsid w:val="00A976EE"/>
    <w:rsid w:val="00AB4652"/>
    <w:rsid w:val="00B65AA9"/>
    <w:rsid w:val="00BD32EB"/>
    <w:rsid w:val="00BE7969"/>
    <w:rsid w:val="00BF25F2"/>
    <w:rsid w:val="00BF76D4"/>
    <w:rsid w:val="00C368E8"/>
    <w:rsid w:val="00C65BDE"/>
    <w:rsid w:val="00C675D6"/>
    <w:rsid w:val="00D163BC"/>
    <w:rsid w:val="00DC1667"/>
    <w:rsid w:val="00DF104D"/>
    <w:rsid w:val="00E26C6B"/>
    <w:rsid w:val="00EC33F5"/>
    <w:rsid w:val="00F12CDD"/>
    <w:rsid w:val="00F4406C"/>
    <w:rsid w:val="00F55D98"/>
    <w:rsid w:val="00F6114D"/>
    <w:rsid w:val="00F91C7E"/>
    <w:rsid w:val="00FE3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4D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uiPriority w:val="99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basedOn w:val="a0"/>
    <w:uiPriority w:val="99"/>
    <w:rsid w:val="00AB4652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8978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DC1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C1667"/>
    <w:rPr>
      <w:rFonts w:ascii="Segoe UI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rsid w:val="006F03A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8">
    <w:name w:val="Верхний колонтитул Знак"/>
    <w:basedOn w:val="a0"/>
    <w:link w:val="a7"/>
    <w:rsid w:val="006F03AC"/>
    <w:rPr>
      <w:rFonts w:ascii="Times New Roman" w:eastAsia="Times New Roman" w:hAnsi="Times New Roman"/>
      <w:sz w:val="28"/>
      <w:szCs w:val="24"/>
    </w:rPr>
  </w:style>
  <w:style w:type="paragraph" w:styleId="a9">
    <w:name w:val="Body Text"/>
    <w:basedOn w:val="a"/>
    <w:link w:val="aa"/>
    <w:rsid w:val="006F03AC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character" w:customStyle="1" w:styleId="aa">
    <w:name w:val="Основной текст Знак"/>
    <w:basedOn w:val="a0"/>
    <w:link w:val="a9"/>
    <w:rsid w:val="006F03AC"/>
    <w:rPr>
      <w:rFonts w:ascii="Times New Roman Bash" w:eastAsia="Times New Roman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3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6ede0023-a5d1-4b11-8881-70505f2fb9c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u1</cp:lastModifiedBy>
  <cp:revision>2</cp:revision>
  <cp:lastPrinted>2021-05-17T04:53:00Z</cp:lastPrinted>
  <dcterms:created xsi:type="dcterms:W3CDTF">2021-11-26T07:25:00Z</dcterms:created>
  <dcterms:modified xsi:type="dcterms:W3CDTF">2021-11-26T07:25:00Z</dcterms:modified>
</cp:coreProperties>
</file>