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EF" w:rsidRDefault="00856F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Балтачевского района РБ разъясняет:</w:t>
      </w:r>
    </w:p>
    <w:p w:rsidR="00907AEF" w:rsidRDefault="00856F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Жилое помещение по договору социального найма может быть предоставлено в другом населенном пункте на территории того же муниципального образования</w:t>
      </w:r>
    </w:p>
    <w:p w:rsidR="00907AEF" w:rsidRDefault="00907A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07AEF" w:rsidRDefault="00856F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Соответствующие изменения внесены 04.08.2023 в Федеральный </w:t>
      </w:r>
      <w:r>
        <w:rPr>
          <w:rFonts w:ascii="Times New Roman" w:hAnsi="Times New Roman"/>
          <w:sz w:val="28"/>
        </w:rPr>
        <w:t>закон «О несостоятельности (банкротстве)» и отдельные законодательные акты Российской Федерации».</w:t>
      </w:r>
    </w:p>
    <w:p w:rsidR="00907AEF" w:rsidRDefault="00856F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25 тыс. рублей снижен минимальный размер долга для внесудебного банкротства.</w:t>
      </w:r>
    </w:p>
    <w:p w:rsidR="00907AEF" w:rsidRDefault="00856F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этого, расширен круг лиц, которые вправе воспользоваться процедурой внес</w:t>
      </w:r>
      <w:r>
        <w:rPr>
          <w:rFonts w:ascii="Times New Roman" w:hAnsi="Times New Roman"/>
          <w:sz w:val="28"/>
        </w:rPr>
        <w:t xml:space="preserve">удебного банкротства. </w:t>
      </w:r>
      <w:bookmarkStart w:id="0" w:name="_GoBack"/>
      <w:bookmarkEnd w:id="0"/>
      <w:r>
        <w:rPr>
          <w:rFonts w:ascii="Times New Roman" w:hAnsi="Times New Roman"/>
          <w:sz w:val="28"/>
        </w:rPr>
        <w:t>В него включены граждане, в отношении которых не менее одного года до даты обращения с заявлением о признании банкротом во внесудебном порядке выдан исполнительный документ, который направлялся (предъявлялся) для исполнения, если осно</w:t>
      </w:r>
      <w:r>
        <w:rPr>
          <w:rFonts w:ascii="Times New Roman" w:hAnsi="Times New Roman"/>
          <w:sz w:val="28"/>
        </w:rPr>
        <w:t>вным доходом таких лиц является пенсия и у них отсутствует имущество, на которое может быть обращено взыскание, либо они являются получателями ежемесячного пособия в связи с рождением и воспитанием ребенка.</w:t>
      </w:r>
    </w:p>
    <w:p w:rsidR="00907AEF" w:rsidRDefault="00856F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внесенным изменениям иные граждане вправ</w:t>
      </w:r>
      <w:r>
        <w:rPr>
          <w:rFonts w:ascii="Times New Roman" w:hAnsi="Times New Roman"/>
          <w:sz w:val="28"/>
        </w:rPr>
        <w:t>е воспользоваться процедурой внесудебного банкротства через семь лет после направления (предъявления) исполнительного документа для исполнения.</w:t>
      </w:r>
    </w:p>
    <w:p w:rsidR="00907AEF" w:rsidRDefault="00856F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Помимо прочего, законом с десяти до пяти лет сокращен срок, по истечении которого гражданин вправе повторно пода</w:t>
      </w:r>
      <w:r>
        <w:rPr>
          <w:rFonts w:ascii="Times New Roman" w:hAnsi="Times New Roman"/>
          <w:sz w:val="28"/>
        </w:rPr>
        <w:t>ть заявление о признании его банкротом во внесудебном порядке.</w:t>
      </w:r>
    </w:p>
    <w:p w:rsidR="00907AEF" w:rsidRDefault="00856F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вступает в силу по истечении 90 дней после дня его официального опубликования, за исключением положений, для которых установлены иные сроки вступления их в силу.</w:t>
      </w:r>
    </w:p>
    <w:sectPr w:rsidR="00907AEF" w:rsidSect="00907AE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AEF"/>
    <w:rsid w:val="00856FB0"/>
    <w:rsid w:val="0090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07AEF"/>
  </w:style>
  <w:style w:type="paragraph" w:styleId="10">
    <w:name w:val="heading 1"/>
    <w:next w:val="a"/>
    <w:link w:val="11"/>
    <w:uiPriority w:val="9"/>
    <w:qFormat/>
    <w:rsid w:val="00907AE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07AE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07AE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07AE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07AE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07AEF"/>
  </w:style>
  <w:style w:type="paragraph" w:styleId="21">
    <w:name w:val="toc 2"/>
    <w:next w:val="a"/>
    <w:link w:val="22"/>
    <w:uiPriority w:val="39"/>
    <w:rsid w:val="00907AE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07AE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07AE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07AE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07AE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07AE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07AE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07AEF"/>
    <w:rPr>
      <w:rFonts w:ascii="XO Thames" w:hAnsi="XO Thames"/>
      <w:sz w:val="28"/>
    </w:rPr>
  </w:style>
  <w:style w:type="paragraph" w:customStyle="1" w:styleId="Endnote">
    <w:name w:val="Endnote"/>
    <w:link w:val="Endnote0"/>
    <w:rsid w:val="00907AE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07AE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07AEF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07AE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07AE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07AE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07AEF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  <w:rsid w:val="00907AEF"/>
  </w:style>
  <w:style w:type="paragraph" w:customStyle="1" w:styleId="13">
    <w:name w:val="Гиперссылка1"/>
    <w:link w:val="a3"/>
    <w:rsid w:val="00907AEF"/>
    <w:rPr>
      <w:color w:val="0000FF"/>
      <w:u w:val="single"/>
    </w:rPr>
  </w:style>
  <w:style w:type="character" w:styleId="a3">
    <w:name w:val="Hyperlink"/>
    <w:link w:val="13"/>
    <w:rsid w:val="00907AEF"/>
    <w:rPr>
      <w:color w:val="0000FF"/>
      <w:u w:val="single"/>
    </w:rPr>
  </w:style>
  <w:style w:type="paragraph" w:customStyle="1" w:styleId="Footnote">
    <w:name w:val="Footnote"/>
    <w:link w:val="Footnote0"/>
    <w:rsid w:val="00907AE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07AE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07AE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07AE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07AE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07AE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07AE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07AE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07AE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07AE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07AE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07AEF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907AEF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907AEF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07AE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907AE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07AE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07AEF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2026-04-15T12:17:00Z</dcterms:created>
  <dcterms:modified xsi:type="dcterms:W3CDTF">2026-04-15T12:17:00Z</dcterms:modified>
</cp:coreProperties>
</file>