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C9" w:rsidRDefault="007B58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801FC9" w:rsidRDefault="007B58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Упрощенный порядок регистрации прав на объекты незавершенного строительства</w:t>
      </w:r>
    </w:p>
    <w:p w:rsidR="00801FC9" w:rsidRDefault="00801FC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01FC9" w:rsidRDefault="007B58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24.07.2023 № 368-ФЗ «О внесении изменений в Федеральный закон «О государственной регистрации недвижимости» </w:t>
      </w:r>
      <w:r>
        <w:rPr>
          <w:rFonts w:ascii="Times New Roman" w:hAnsi="Times New Roman"/>
          <w:sz w:val="28"/>
        </w:rPr>
        <w:t>предусмотрено, что государственный кадастровый учет и государственная регистрация прав на объект незавершенного строительства, сведения о котором отсутствуют в ЕГРН и который включен в федеральный реестр незавершенных объектов капитального строительства ил</w:t>
      </w:r>
      <w:r>
        <w:rPr>
          <w:rFonts w:ascii="Times New Roman" w:hAnsi="Times New Roman"/>
          <w:sz w:val="28"/>
        </w:rPr>
        <w:t>и региональный реестр незавершенных объектов капитального строительства, осуществляются без подготовки технического плана на основании декларации об объекте недвижимости, составленной в форме электронного документа и заверенной УКЭП уполномоченного должнос</w:t>
      </w:r>
      <w:r>
        <w:rPr>
          <w:rFonts w:ascii="Times New Roman" w:hAnsi="Times New Roman"/>
          <w:sz w:val="28"/>
        </w:rPr>
        <w:t>тного лица. При этом в декларации необходимо указать основания включения данного объекта незавершенного строительства в соответствующий реестр.</w:t>
      </w:r>
    </w:p>
    <w:p w:rsidR="00801FC9" w:rsidRDefault="007B58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Государственная регистрация перехода права на объект незавершенного строительства, возникшего на основании сдело</w:t>
      </w:r>
      <w:r>
        <w:rPr>
          <w:rFonts w:ascii="Times New Roman" w:hAnsi="Times New Roman"/>
          <w:sz w:val="28"/>
        </w:rPr>
        <w:t>к, ограничения права на объект незавершенного строительства или обременения объекта незавершенного строительства, а также сделок с объектом незавершенного строительства допускается только после уточнения сведений ЕГРН о таком объекте недвижимости по резуль</w:t>
      </w:r>
      <w:r>
        <w:rPr>
          <w:rFonts w:ascii="Times New Roman" w:hAnsi="Times New Roman"/>
          <w:sz w:val="28"/>
        </w:rPr>
        <w:t>татам выполнения кадастровых работ.</w:t>
      </w:r>
    </w:p>
    <w:p w:rsidR="00801FC9" w:rsidRDefault="007B58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законом закреплено, что орган регистрации прав не несет ответственности, в частности, за убытки, причиненные в результате осуществления государственного кадастрового учета и государственной регистрации прав в отнош</w:t>
      </w:r>
      <w:r>
        <w:rPr>
          <w:rFonts w:ascii="Times New Roman" w:hAnsi="Times New Roman"/>
          <w:sz w:val="28"/>
        </w:rPr>
        <w:t>ении объекта незавершенного строительства, сведения о котором включены в соответствующие федеральный или региональный реестры, в связи с предоставлением недостоверных сведений о таком объекте незавершенного строительства.</w:t>
      </w:r>
      <w:bookmarkStart w:id="0" w:name="_GoBack"/>
      <w:bookmarkEnd w:id="0"/>
    </w:p>
    <w:sectPr w:rsidR="00801FC9" w:rsidSect="00801FC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FC9"/>
    <w:rsid w:val="007B5835"/>
    <w:rsid w:val="0080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01FC9"/>
  </w:style>
  <w:style w:type="paragraph" w:styleId="10">
    <w:name w:val="heading 1"/>
    <w:next w:val="a"/>
    <w:link w:val="11"/>
    <w:uiPriority w:val="9"/>
    <w:qFormat/>
    <w:rsid w:val="00801FC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01F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01FC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01F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01FC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01FC9"/>
  </w:style>
  <w:style w:type="paragraph" w:styleId="21">
    <w:name w:val="toc 2"/>
    <w:next w:val="a"/>
    <w:link w:val="22"/>
    <w:uiPriority w:val="39"/>
    <w:rsid w:val="00801F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01F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01F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01F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01F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01F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01F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01FC9"/>
    <w:rPr>
      <w:rFonts w:ascii="XO Thames" w:hAnsi="XO Thames"/>
      <w:sz w:val="28"/>
    </w:rPr>
  </w:style>
  <w:style w:type="paragraph" w:customStyle="1" w:styleId="Endnote">
    <w:name w:val="Endnote"/>
    <w:link w:val="Endnote0"/>
    <w:rsid w:val="00801FC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01FC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01FC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01F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01FC9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801FC9"/>
  </w:style>
  <w:style w:type="character" w:customStyle="1" w:styleId="50">
    <w:name w:val="Заголовок 5 Знак"/>
    <w:link w:val="5"/>
    <w:rsid w:val="00801FC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01FC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01FC9"/>
    <w:rPr>
      <w:color w:val="0000FF"/>
      <w:u w:val="single"/>
    </w:rPr>
  </w:style>
  <w:style w:type="character" w:styleId="a3">
    <w:name w:val="Hyperlink"/>
    <w:link w:val="13"/>
    <w:rsid w:val="00801FC9"/>
    <w:rPr>
      <w:color w:val="0000FF"/>
      <w:u w:val="single"/>
    </w:rPr>
  </w:style>
  <w:style w:type="paragraph" w:customStyle="1" w:styleId="Footnote">
    <w:name w:val="Footnote"/>
    <w:link w:val="Footnote0"/>
    <w:rsid w:val="00801FC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01F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01FC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01F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01FC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01FC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01F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01F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01F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01FC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01F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01FC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01FC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01FC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01F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01F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01FC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01FC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2026-04-15T12:10:00Z</dcterms:created>
  <dcterms:modified xsi:type="dcterms:W3CDTF">2026-04-15T12:10:00Z</dcterms:modified>
</cp:coreProperties>
</file>