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68" w:rsidRDefault="006D03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C55768" w:rsidRDefault="006D03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доступа специализированной организации в жилое помещение для проведения технического обслуживания внутридомового и внутриквартирного газового оборудования</w:t>
      </w:r>
    </w:p>
    <w:p w:rsidR="00C55768" w:rsidRDefault="00C557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55768" w:rsidRDefault="006D030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обеспечения допуска </w:t>
      </w:r>
      <w:r>
        <w:rPr>
          <w:rFonts w:ascii="Times New Roman" w:hAnsi="Times New Roman"/>
          <w:sz w:val="28"/>
        </w:rPr>
        <w:t xml:space="preserve">специализированных организаций к газовому оборудованию регулируется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</w:t>
      </w:r>
      <w:r>
        <w:rPr>
          <w:rFonts w:ascii="Times New Roman" w:hAnsi="Times New Roman"/>
          <w:sz w:val="28"/>
        </w:rPr>
        <w:t>по газоснабжению, утвержденными постановлением Правительства Российской Федерации от 14.05.2013 № 410.</w:t>
      </w:r>
    </w:p>
    <w:p w:rsidR="00C55768" w:rsidRDefault="006D030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В силу подпункта «г» пункта 42 Правил заказчик обязан обеспечивать доступ представителей исполнителя к внутридомовому и внутриквартирному газовому оборуд</w:t>
      </w:r>
      <w:r>
        <w:rPr>
          <w:rFonts w:ascii="Times New Roman" w:hAnsi="Times New Roman"/>
          <w:sz w:val="28"/>
        </w:rPr>
        <w:t>ованию для проведения работ, оказания услуг по техническому обслуживанию и ремонту указанного оборудования.</w:t>
      </w:r>
    </w:p>
    <w:p w:rsidR="00C55768" w:rsidRDefault="006D030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 вправе посещать помещения, где установлено внутридомовое и (или) внутриквартирное газовое оборудование при проведении работ, оказании ус</w:t>
      </w:r>
      <w:r>
        <w:rPr>
          <w:rFonts w:ascii="Times New Roman" w:hAnsi="Times New Roman"/>
          <w:sz w:val="28"/>
        </w:rPr>
        <w:t>луг по техническому обслуживанию и ремонту внутридомового и внутриквартирного газового оборудования с соблюдением порядка предварительного уведомления заказчика.</w:t>
      </w:r>
    </w:p>
    <w:p w:rsidR="00C55768" w:rsidRDefault="006D030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дате, времени и перечне работ по техническому обслуживанию внутридомового и внутриквартирног</w:t>
      </w:r>
      <w:r>
        <w:rPr>
          <w:rFonts w:ascii="Times New Roman" w:hAnsi="Times New Roman"/>
          <w:sz w:val="28"/>
        </w:rPr>
        <w:t>о газового оборудования исполнитель уведомляет заказчика не позднее чем за 20 дней до их проведения, а в случае отсутствия от него ответа - направляет повторное уведомление.</w:t>
      </w:r>
    </w:p>
    <w:p w:rsidR="00C55768" w:rsidRDefault="006D030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Следует отметить, что согласно пункту 80 Правил исполнитель вправе приостановить п</w:t>
      </w:r>
      <w:r>
        <w:rPr>
          <w:rFonts w:ascii="Times New Roman" w:hAnsi="Times New Roman"/>
          <w:sz w:val="28"/>
        </w:rPr>
        <w:t>одачу газа с предварительным письменным уведомлением заказчика в случае отказа заказчика 2 и более раза в допуске специализированной организации для проведения работ по техническому обслуживанию внутридомового и внутриквартирного газового оборудования.</w:t>
      </w:r>
    </w:p>
    <w:p w:rsidR="00C55768" w:rsidRDefault="006D030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</w:t>
      </w:r>
      <w:r>
        <w:rPr>
          <w:rFonts w:ascii="Times New Roman" w:hAnsi="Times New Roman"/>
          <w:sz w:val="28"/>
        </w:rPr>
        <w:t>тью 3 статьи 9.23 КоАП РФ предусмотрена административная ответственность за отказ доступа в допуске представителя специализированной организации для выполнения работ по техническому обслуживанию и ремонту внутридомового и внутриквартирного газового оборудо</w:t>
      </w:r>
      <w:r>
        <w:rPr>
          <w:rFonts w:ascii="Times New Roman" w:hAnsi="Times New Roman"/>
          <w:sz w:val="28"/>
        </w:rPr>
        <w:t>вания в случае уведомления о выполнении таких работ в установленном порядке. Для граждан за совершение данного правонарушения влечет наложение административного штрафа в размере от пяти тысяч до десяти тысяч рублей.</w:t>
      </w:r>
    </w:p>
    <w:p w:rsidR="00C55768" w:rsidRDefault="006D030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Дела об административных правонарушениях</w:t>
      </w:r>
      <w:r>
        <w:rPr>
          <w:rFonts w:ascii="Times New Roman" w:hAnsi="Times New Roman"/>
          <w:sz w:val="28"/>
        </w:rPr>
        <w:t>, предусмотренных указанной частью, рассматривают органы регионального государственного жилищного надзора.</w:t>
      </w:r>
    </w:p>
    <w:sectPr w:rsidR="00C55768" w:rsidSect="00C5576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768"/>
    <w:rsid w:val="006D0304"/>
    <w:rsid w:val="00C5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55768"/>
  </w:style>
  <w:style w:type="paragraph" w:styleId="10">
    <w:name w:val="heading 1"/>
    <w:next w:val="a"/>
    <w:link w:val="11"/>
    <w:uiPriority w:val="9"/>
    <w:qFormat/>
    <w:rsid w:val="00C557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557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557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557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5576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55768"/>
  </w:style>
  <w:style w:type="paragraph" w:styleId="21">
    <w:name w:val="toc 2"/>
    <w:next w:val="a"/>
    <w:link w:val="22"/>
    <w:uiPriority w:val="39"/>
    <w:rsid w:val="00C557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557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557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5576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557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557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557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55768"/>
    <w:rPr>
      <w:rFonts w:ascii="XO Thames" w:hAnsi="XO Thames"/>
      <w:sz w:val="28"/>
    </w:rPr>
  </w:style>
  <w:style w:type="paragraph" w:customStyle="1" w:styleId="Endnote">
    <w:name w:val="Endnote"/>
    <w:link w:val="Endnote0"/>
    <w:rsid w:val="00C5576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5576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5576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557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55768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C55768"/>
  </w:style>
  <w:style w:type="character" w:customStyle="1" w:styleId="50">
    <w:name w:val="Заголовок 5 Знак"/>
    <w:link w:val="5"/>
    <w:rsid w:val="00C5576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55768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C55768"/>
    <w:rPr>
      <w:color w:val="0000FF"/>
      <w:u w:val="single"/>
    </w:rPr>
  </w:style>
  <w:style w:type="character" w:styleId="a3">
    <w:name w:val="Hyperlink"/>
    <w:link w:val="13"/>
    <w:rsid w:val="00C55768"/>
    <w:rPr>
      <w:color w:val="0000FF"/>
      <w:u w:val="single"/>
    </w:rPr>
  </w:style>
  <w:style w:type="paragraph" w:customStyle="1" w:styleId="Footnote">
    <w:name w:val="Footnote"/>
    <w:link w:val="Footnote0"/>
    <w:rsid w:val="00C5576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5576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5576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5576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5576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5576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557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5576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557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5576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557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55768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C55768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C5576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C557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C557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557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5576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2026-04-15T12:11:00Z</dcterms:created>
  <dcterms:modified xsi:type="dcterms:W3CDTF">2026-04-15T12:11:00Z</dcterms:modified>
</cp:coreProperties>
</file>