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Признание жилого помещения непригодным для проживания</w:t>
      </w:r>
    </w:p>
    <w:p w:rsidR="006E3C1A" w:rsidRDefault="006E3C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Жилым помещением признается изолированное помещение, которое является недвижимым имуществом и пригодно для постоянного проживания граждан, то есть </w:t>
      </w:r>
      <w:r>
        <w:rPr>
          <w:rFonts w:ascii="Times New Roman" w:hAnsi="Times New Roman"/>
          <w:sz w:val="28"/>
        </w:rPr>
        <w:t>отвечает установленным санитарным и техническим правилам и нормам, иным требованиям законодательства. В соответствии со ст. 16 Жилищного кодекса РФ к жилым помещениям относятся: жилой дом, часть жилого дома; квартира, часть квартиры; комната.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Общие требова</w:t>
      </w:r>
      <w:r>
        <w:rPr>
          <w:rFonts w:ascii="Times New Roman" w:hAnsi="Times New Roman"/>
          <w:sz w:val="28"/>
        </w:rPr>
        <w:t>ния к благоустроенности жилого помещения определены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</w:t>
      </w:r>
      <w:r>
        <w:rPr>
          <w:rFonts w:ascii="Times New Roman" w:hAnsi="Times New Roman"/>
          <w:sz w:val="28"/>
        </w:rPr>
        <w:t>ьства Российской Федерации от 28.01.2006 № 47. Эти требования носят обязательный характер и не могут быть снижены субъектами Российской Федерации и муниципальными образованиями.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и обследование помещения в целях признания его пригодным (непригодным) </w:t>
      </w:r>
      <w:r>
        <w:rPr>
          <w:rFonts w:ascii="Times New Roman" w:hAnsi="Times New Roman"/>
          <w:sz w:val="28"/>
        </w:rPr>
        <w:t>для проживания граждан осуществляются межведомственной комиссией, создаваемой в этих целях, и проводятся на предмет соответствия помещений и дома установленным в Положении требованиям.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на основании заявления собственника помещения, правообладателя</w:t>
      </w:r>
      <w:r>
        <w:rPr>
          <w:rFonts w:ascii="Times New Roman" w:hAnsi="Times New Roman"/>
          <w:sz w:val="28"/>
        </w:rPr>
        <w:t xml:space="preserve">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</w:t>
      </w:r>
      <w:r>
        <w:rPr>
          <w:rFonts w:ascii="Times New Roman" w:hAnsi="Times New Roman"/>
          <w:sz w:val="28"/>
        </w:rPr>
        <w:t>ства Российской Федерации от 21.08.2019 № 1082,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сводного перечня объектов (жилых помещений), находящихс</w:t>
      </w:r>
      <w:r>
        <w:rPr>
          <w:rFonts w:ascii="Times New Roman" w:hAnsi="Times New Roman"/>
          <w:sz w:val="28"/>
        </w:rPr>
        <w:t>я в границах зоны чрезвычайной ситуации, проводит оценку соответствия помещения установленным требованиям и принимает одно из решений, предусмотренных п. 47 Положения: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соответствии помещения требованиям, предъявляемым к жилому помещению, и его пригодност</w:t>
      </w:r>
      <w:r>
        <w:rPr>
          <w:rFonts w:ascii="Times New Roman" w:hAnsi="Times New Roman"/>
          <w:sz w:val="28"/>
        </w:rPr>
        <w:t>и для проживания;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</w:t>
      </w:r>
      <w:r>
        <w:rPr>
          <w:rFonts w:ascii="Times New Roman" w:hAnsi="Times New Roman"/>
          <w:sz w:val="28"/>
        </w:rPr>
        <w:t>илого помещения в соответствие с установленными в Положении требованиями;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выявлении оснований для признания помещения непригодным для проживания;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отсутствии оснований для признания жилого помещения непригодным для проживания.</w:t>
      </w:r>
    </w:p>
    <w:p w:rsidR="006E3C1A" w:rsidRDefault="000439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решения могут б</w:t>
      </w:r>
      <w:r>
        <w:rPr>
          <w:rFonts w:ascii="Times New Roman" w:hAnsi="Times New Roman"/>
          <w:sz w:val="28"/>
        </w:rPr>
        <w:t>ыть обжалованы заинтересованными лицами в судебном порядке.</w:t>
      </w:r>
    </w:p>
    <w:sectPr w:rsidR="006E3C1A" w:rsidSect="006E3C1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C1A"/>
    <w:rsid w:val="0004398F"/>
    <w:rsid w:val="006E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E3C1A"/>
  </w:style>
  <w:style w:type="paragraph" w:styleId="10">
    <w:name w:val="heading 1"/>
    <w:next w:val="a"/>
    <w:link w:val="11"/>
    <w:uiPriority w:val="9"/>
    <w:qFormat/>
    <w:rsid w:val="006E3C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E3C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E3C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E3C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E3C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E3C1A"/>
  </w:style>
  <w:style w:type="paragraph" w:styleId="21">
    <w:name w:val="toc 2"/>
    <w:next w:val="a"/>
    <w:link w:val="22"/>
    <w:uiPriority w:val="39"/>
    <w:rsid w:val="006E3C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E3C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E3C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E3C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E3C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E3C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E3C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E3C1A"/>
    <w:rPr>
      <w:rFonts w:ascii="XO Thames" w:hAnsi="XO Thames"/>
      <w:sz w:val="28"/>
    </w:rPr>
  </w:style>
  <w:style w:type="paragraph" w:customStyle="1" w:styleId="Endnote">
    <w:name w:val="Endnote"/>
    <w:link w:val="Endnote0"/>
    <w:rsid w:val="006E3C1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E3C1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E3C1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6E3C1A"/>
  </w:style>
  <w:style w:type="paragraph" w:styleId="31">
    <w:name w:val="toc 3"/>
    <w:next w:val="a"/>
    <w:link w:val="32"/>
    <w:uiPriority w:val="39"/>
    <w:rsid w:val="006E3C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E3C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E3C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E3C1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E3C1A"/>
    <w:rPr>
      <w:color w:val="0000FF"/>
      <w:u w:val="single"/>
    </w:rPr>
  </w:style>
  <w:style w:type="character" w:styleId="a3">
    <w:name w:val="Hyperlink"/>
    <w:link w:val="13"/>
    <w:rsid w:val="006E3C1A"/>
    <w:rPr>
      <w:color w:val="0000FF"/>
      <w:u w:val="single"/>
    </w:rPr>
  </w:style>
  <w:style w:type="paragraph" w:customStyle="1" w:styleId="Footnote">
    <w:name w:val="Footnote"/>
    <w:link w:val="Footnote0"/>
    <w:rsid w:val="006E3C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E3C1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E3C1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E3C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E3C1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E3C1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E3C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E3C1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E3C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E3C1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E3C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E3C1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E3C1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E3C1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E3C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E3C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E3C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E3C1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2026-04-15T12:21:00Z</dcterms:created>
  <dcterms:modified xsi:type="dcterms:W3CDTF">2026-04-15T12:21:00Z</dcterms:modified>
</cp:coreProperties>
</file>