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Мужчины, имеющие право на получение материнского капитала, вправе направить эти средства на формирование накопительной пенсии</w:t>
      </w:r>
    </w:p>
    <w:p w:rsidR="00A14563" w:rsidRDefault="00A145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04.08.2023 № 460-ФЗ внесены изменения в Федеральный закон</w:t>
      </w:r>
      <w:r>
        <w:rPr>
          <w:rFonts w:ascii="Times New Roman" w:hAnsi="Times New Roman"/>
          <w:sz w:val="28"/>
        </w:rPr>
        <w:t xml:space="preserve"> от 29.12.2006 № 256-ФЗ «О дополнительных мерах государственной поддержке семей, имеющих детей», предусматривающие расширение перечня лиц, имеющих право направлять средства материнского капитала на формирование накопительной пенсии.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право направлять с</w:t>
      </w:r>
      <w:r>
        <w:rPr>
          <w:rFonts w:ascii="Times New Roman" w:hAnsi="Times New Roman"/>
          <w:sz w:val="28"/>
        </w:rPr>
        <w:t>редства материнского (семейного) капитала на формирование накопительной пенсии, предусмотренное ранее только для женщин, с 01.01.2024 распространено на всех лиц, перечисленных в части 1 статьи 3 Федерального закона «О дополнительных мерах государственной п</w:t>
      </w:r>
      <w:r>
        <w:rPr>
          <w:rFonts w:ascii="Times New Roman" w:hAnsi="Times New Roman"/>
          <w:sz w:val="28"/>
        </w:rPr>
        <w:t>оддержке семей, имеющих детей».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таким лицам отнесены: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женщины, родившие (усыновившие) второго ребенка начиная с 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января 2007 года;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женщины родившие (усыновившие) третьего ребенка или последующих детей начиная с 1 января 2007 года, если ранее они не восп</w:t>
      </w:r>
      <w:r>
        <w:rPr>
          <w:rFonts w:ascii="Times New Roman" w:hAnsi="Times New Roman"/>
          <w:sz w:val="28"/>
        </w:rPr>
        <w:t>ользовались правом на дополнительные меры государственной поддержки;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мужчины, являющиеся единственными усыновителями второго, третьего ребенка или последующих детей, ранее не воспользовавшиеся правом на дополнительные меры государственной поддержки, если р</w:t>
      </w:r>
      <w:r>
        <w:rPr>
          <w:rFonts w:ascii="Times New Roman" w:hAnsi="Times New Roman"/>
          <w:sz w:val="28"/>
        </w:rPr>
        <w:t>ешение суда об усыновлении вступило в законную силу начиная с 1 января 2007 года;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женщины, родившие (усыновившие) первого ребенка начиная с 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января 2020 года;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мужчины, являющиеся единственными усыновителями первого ребенка, ранее не воспользовавшиеся прав</w:t>
      </w:r>
      <w:r>
        <w:rPr>
          <w:rFonts w:ascii="Times New Roman" w:hAnsi="Times New Roman"/>
          <w:sz w:val="28"/>
        </w:rPr>
        <w:t>ом на дополнительные меры государственной поддержки, если решение суда об усыновлении вступило в законную силу начиная с 1 января 2020 года;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мужчины, воспитывающие второго, третьего ребенка или последующих детей, рожденных начиная с 1 января 2007 года, и я</w:t>
      </w:r>
      <w:r>
        <w:rPr>
          <w:rFonts w:ascii="Times New Roman" w:hAnsi="Times New Roman"/>
          <w:sz w:val="28"/>
        </w:rPr>
        <w:t>вляющиеся их отцами (усыновителями), в случае смерти женщины, не имевшей гражданства Российской Федерации, родившей указанных детей, либо объявления ее умершей;</w:t>
      </w:r>
    </w:p>
    <w:p w:rsidR="00A14563" w:rsidRDefault="001D14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мужчины, воспитывающие первого ребенка, рожденного начиная с 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января 2020 года, и являющиеся о</w:t>
      </w:r>
      <w:r>
        <w:rPr>
          <w:rFonts w:ascii="Times New Roman" w:hAnsi="Times New Roman"/>
          <w:sz w:val="28"/>
        </w:rPr>
        <w:t>тцами (усыновителями) указанного ребенка, в случае смерти женщины, не имевшей гражданства Российской Федерации, родившей указанного ребенка, либо объявления ее умершей.</w:t>
      </w:r>
    </w:p>
    <w:p w:rsidR="00A14563" w:rsidRDefault="00A145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A14563" w:rsidSect="00A1456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563"/>
    <w:rsid w:val="001D14C6"/>
    <w:rsid w:val="00A1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14563"/>
  </w:style>
  <w:style w:type="paragraph" w:styleId="10">
    <w:name w:val="heading 1"/>
    <w:next w:val="a"/>
    <w:link w:val="11"/>
    <w:uiPriority w:val="9"/>
    <w:qFormat/>
    <w:rsid w:val="00A1456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1456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1456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1456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1456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14563"/>
  </w:style>
  <w:style w:type="paragraph" w:styleId="21">
    <w:name w:val="toc 2"/>
    <w:next w:val="a"/>
    <w:link w:val="22"/>
    <w:uiPriority w:val="39"/>
    <w:rsid w:val="00A1456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1456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1456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1456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1456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1456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1456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14563"/>
    <w:rPr>
      <w:rFonts w:ascii="XO Thames" w:hAnsi="XO Thames"/>
      <w:sz w:val="28"/>
    </w:rPr>
  </w:style>
  <w:style w:type="paragraph" w:customStyle="1" w:styleId="Endnote">
    <w:name w:val="Endnote"/>
    <w:link w:val="Endnote0"/>
    <w:rsid w:val="00A1456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1456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1456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1456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1456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1456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1456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14563"/>
    <w:rPr>
      <w:color w:val="0000FF"/>
      <w:u w:val="single"/>
    </w:rPr>
  </w:style>
  <w:style w:type="character" w:styleId="a3">
    <w:name w:val="Hyperlink"/>
    <w:link w:val="12"/>
    <w:rsid w:val="00A14563"/>
    <w:rPr>
      <w:color w:val="0000FF"/>
      <w:u w:val="single"/>
    </w:rPr>
  </w:style>
  <w:style w:type="paragraph" w:customStyle="1" w:styleId="Footnote">
    <w:name w:val="Footnote"/>
    <w:link w:val="Footnote0"/>
    <w:rsid w:val="00A1456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1456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1456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A1456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1456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1456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1456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1456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1456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1456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1456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1456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1456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1456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1456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1456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14563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A14563"/>
  </w:style>
  <w:style w:type="character" w:customStyle="1" w:styleId="20">
    <w:name w:val="Заголовок 2 Знак"/>
    <w:link w:val="2"/>
    <w:rsid w:val="00A1456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2026-04-15T12:20:00Z</dcterms:created>
  <dcterms:modified xsi:type="dcterms:W3CDTF">2026-04-15T12:20:00Z</dcterms:modified>
</cp:coreProperties>
</file>